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935" w:rsidRDefault="00013935" w:rsidP="000139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Outsiders</w:t>
      </w:r>
      <w:r w:rsidR="00EB2780">
        <w:rPr>
          <w:rFonts w:ascii="Times New Roman" w:hAnsi="Times New Roman" w:cs="Times New Roman"/>
          <w:b/>
          <w:sz w:val="24"/>
          <w:szCs w:val="24"/>
        </w:rPr>
        <w:t xml:space="preserve"> Dialogue Assignment</w:t>
      </w:r>
      <w:bookmarkStart w:id="0" w:name="_GoBack"/>
      <w:bookmarkEnd w:id="0"/>
    </w:p>
    <w:p w:rsidR="00013935" w:rsidRDefault="00013935" w:rsidP="000139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Trial of Johnny Cade</w:t>
      </w:r>
      <w:r w:rsidR="00EB27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3935" w:rsidRDefault="00013935" w:rsidP="000139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935" w:rsidRDefault="00013935" w:rsidP="00013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part of </w:t>
      </w:r>
      <w:r>
        <w:rPr>
          <w:rFonts w:ascii="Times New Roman" w:hAnsi="Times New Roman" w:cs="Times New Roman"/>
          <w:sz w:val="24"/>
          <w:szCs w:val="24"/>
        </w:rPr>
        <w:t>study</w:t>
      </w:r>
      <w:r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the intricacies of S. E. Hinton’s novel, </w:t>
      </w:r>
      <w:r>
        <w:rPr>
          <w:rFonts w:ascii="Times New Roman" w:hAnsi="Times New Roman" w:cs="Times New Roman"/>
          <w:i/>
          <w:sz w:val="24"/>
          <w:szCs w:val="24"/>
        </w:rPr>
        <w:t>The Outsiders</w:t>
      </w:r>
      <w:r>
        <w:rPr>
          <w:rFonts w:ascii="Times New Roman" w:hAnsi="Times New Roman" w:cs="Times New Roman"/>
          <w:sz w:val="24"/>
          <w:szCs w:val="24"/>
        </w:rPr>
        <w:t xml:space="preserve">, as well as to put their knowledge of the characters and plot into action; in this project, students will </w:t>
      </w:r>
      <w:r>
        <w:rPr>
          <w:rFonts w:ascii="Times New Roman" w:hAnsi="Times New Roman" w:cs="Times New Roman"/>
          <w:sz w:val="24"/>
          <w:szCs w:val="24"/>
        </w:rPr>
        <w:t>WRITE and DRAMATICALLY READ a dialogue on the Trial of Johnny Cade.</w:t>
      </w:r>
    </w:p>
    <w:p w:rsidR="00013935" w:rsidRDefault="00013935" w:rsidP="00013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Imagine that Johnny Cade is still alive and has to go to trial to defend himself from charges of murder or manslaughter. Choose dialogue from </w:t>
      </w:r>
      <w:r>
        <w:rPr>
          <w:rFonts w:ascii="Times New Roman" w:hAnsi="Times New Roman" w:cs="Times New Roman"/>
          <w:sz w:val="24"/>
          <w:szCs w:val="24"/>
        </w:rPr>
        <w:t xml:space="preserve">the characters/roles listed below, research and prepare for their role, write an </w:t>
      </w:r>
      <w:r>
        <w:rPr>
          <w:rFonts w:ascii="Times New Roman" w:hAnsi="Times New Roman" w:cs="Times New Roman"/>
          <w:sz w:val="24"/>
          <w:szCs w:val="24"/>
        </w:rPr>
        <w:t>dialogue</w:t>
      </w:r>
      <w:r>
        <w:rPr>
          <w:rFonts w:ascii="Times New Roman" w:hAnsi="Times New Roman" w:cs="Times New Roman"/>
          <w:sz w:val="24"/>
          <w:szCs w:val="24"/>
        </w:rPr>
        <w:t xml:space="preserve"> from the perspective of their character, as well as portray their character in a mock trial, a role-playing activity, in which the students will put Johnny on trial for the murder of Bob and determine </w:t>
      </w:r>
      <w:r>
        <w:rPr>
          <w:rFonts w:ascii="Times New Roman" w:hAnsi="Times New Roman" w:cs="Times New Roman"/>
          <w:sz w:val="24"/>
          <w:szCs w:val="24"/>
        </w:rPr>
        <w:t>how</w:t>
      </w:r>
      <w:r>
        <w:rPr>
          <w:rFonts w:ascii="Times New Roman" w:hAnsi="Times New Roman" w:cs="Times New Roman"/>
          <w:sz w:val="24"/>
          <w:szCs w:val="24"/>
        </w:rPr>
        <w:t xml:space="preserve"> he should answer for his alleged crimes, as would have happened in the novel had Johnny not passed away first. </w:t>
      </w:r>
    </w:p>
    <w:p w:rsidR="00013935" w:rsidRPr="00013935" w:rsidRDefault="00013935" w:rsidP="00013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Y</w:t>
      </w:r>
      <w:r w:rsidRPr="00317888">
        <w:rPr>
          <w:rFonts w:ascii="Times New Roman" w:hAnsi="Times New Roman" w:cs="Times New Roman"/>
        </w:rPr>
        <w:t xml:space="preserve">ou will be asked to play roles that require </w:t>
      </w:r>
      <w:r>
        <w:rPr>
          <w:rFonts w:ascii="Times New Roman" w:hAnsi="Times New Roman" w:cs="Times New Roman"/>
        </w:rPr>
        <w:t>a bit of dramatic reading</w:t>
      </w:r>
      <w:r w:rsidRPr="0031788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you must</w:t>
      </w:r>
      <w:r w:rsidRPr="00317888">
        <w:rPr>
          <w:rFonts w:ascii="Times New Roman" w:hAnsi="Times New Roman" w:cs="Times New Roman"/>
        </w:rPr>
        <w:t xml:space="preserve"> examine information carefully and make accurate decisions</w:t>
      </w:r>
      <w:r>
        <w:rPr>
          <w:rFonts w:ascii="Times New Roman" w:hAnsi="Times New Roman" w:cs="Times New Roman"/>
        </w:rPr>
        <w:t xml:space="preserve"> that MAKE SENSE in the context (FROM WHAT WE KNOW) of the novel</w:t>
      </w:r>
      <w:r w:rsidRPr="00317888">
        <w:rPr>
          <w:rFonts w:ascii="Times New Roman" w:hAnsi="Times New Roman" w:cs="Times New Roman"/>
        </w:rPr>
        <w:t xml:space="preserve">.  </w:t>
      </w:r>
    </w:p>
    <w:p w:rsidR="00013935" w:rsidRDefault="00013935" w:rsidP="00013935">
      <w:pPr>
        <w:rPr>
          <w:rFonts w:ascii="Times New Roman" w:hAnsi="Times New Roman" w:cs="Times New Roman"/>
          <w:b/>
          <w:sz w:val="24"/>
          <w:szCs w:val="24"/>
        </w:rPr>
      </w:pPr>
      <w:r w:rsidRPr="00B16E76">
        <w:rPr>
          <w:rFonts w:ascii="Times New Roman" w:hAnsi="Times New Roman" w:cs="Times New Roman"/>
          <w:b/>
          <w:sz w:val="24"/>
          <w:szCs w:val="24"/>
        </w:rPr>
        <w:t>Possible Roles</w:t>
      </w:r>
    </w:p>
    <w:p w:rsidR="00013935" w:rsidRPr="003808D3" w:rsidRDefault="00013935" w:rsidP="0001393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08D3">
        <w:rPr>
          <w:rFonts w:ascii="Times New Roman" w:hAnsi="Times New Roman" w:cs="Times New Roman"/>
          <w:sz w:val="24"/>
          <w:szCs w:val="24"/>
        </w:rPr>
        <w:t xml:space="preserve">Judge </w:t>
      </w:r>
    </w:p>
    <w:p w:rsidR="00013935" w:rsidRPr="003808D3" w:rsidRDefault="00013935" w:rsidP="0001393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08D3">
        <w:rPr>
          <w:rFonts w:ascii="Times New Roman" w:hAnsi="Times New Roman" w:cs="Times New Roman"/>
          <w:sz w:val="24"/>
          <w:szCs w:val="24"/>
        </w:rPr>
        <w:t>Defendant (Johnny Cade)</w:t>
      </w:r>
    </w:p>
    <w:p w:rsidR="00013935" w:rsidRPr="003808D3" w:rsidRDefault="00013935" w:rsidP="0001393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08D3">
        <w:rPr>
          <w:rFonts w:ascii="Times New Roman" w:hAnsi="Times New Roman" w:cs="Times New Roman"/>
          <w:sz w:val="24"/>
          <w:szCs w:val="24"/>
        </w:rPr>
        <w:t xml:space="preserve">Prosecution </w:t>
      </w:r>
    </w:p>
    <w:p w:rsidR="00013935" w:rsidRPr="003808D3" w:rsidRDefault="00013935" w:rsidP="00013935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08D3">
        <w:rPr>
          <w:rFonts w:ascii="Times New Roman" w:hAnsi="Times New Roman" w:cs="Times New Roman"/>
          <w:sz w:val="24"/>
          <w:szCs w:val="24"/>
        </w:rPr>
        <w:t>District Attorney</w:t>
      </w:r>
    </w:p>
    <w:p w:rsidR="00013935" w:rsidRPr="003808D3" w:rsidRDefault="00013935" w:rsidP="00013935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08D3">
        <w:rPr>
          <w:rFonts w:ascii="Times New Roman" w:hAnsi="Times New Roman" w:cs="Times New Roman"/>
          <w:sz w:val="24"/>
          <w:szCs w:val="24"/>
        </w:rPr>
        <w:t xml:space="preserve">Character Witness #1 (Randy </w:t>
      </w:r>
      <w:proofErr w:type="spellStart"/>
      <w:r w:rsidRPr="003808D3">
        <w:rPr>
          <w:rFonts w:ascii="Times New Roman" w:hAnsi="Times New Roman" w:cs="Times New Roman"/>
          <w:sz w:val="24"/>
          <w:szCs w:val="24"/>
        </w:rPr>
        <w:t>Adderson</w:t>
      </w:r>
      <w:proofErr w:type="spellEnd"/>
      <w:r w:rsidRPr="003808D3">
        <w:rPr>
          <w:rFonts w:ascii="Times New Roman" w:hAnsi="Times New Roman" w:cs="Times New Roman"/>
          <w:sz w:val="24"/>
          <w:szCs w:val="24"/>
        </w:rPr>
        <w:t>)</w:t>
      </w:r>
    </w:p>
    <w:p w:rsidR="00013935" w:rsidRPr="003808D3" w:rsidRDefault="00013935" w:rsidP="00013935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08D3">
        <w:rPr>
          <w:rFonts w:ascii="Times New Roman" w:hAnsi="Times New Roman" w:cs="Times New Roman"/>
          <w:sz w:val="24"/>
          <w:szCs w:val="24"/>
        </w:rPr>
        <w:t>Character Witness #2 (Sherri “Cherry” Valance)</w:t>
      </w:r>
    </w:p>
    <w:p w:rsidR="00013935" w:rsidRPr="003808D3" w:rsidRDefault="00013935" w:rsidP="00013935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08D3">
        <w:rPr>
          <w:rFonts w:ascii="Times New Roman" w:hAnsi="Times New Roman" w:cs="Times New Roman"/>
          <w:sz w:val="24"/>
          <w:szCs w:val="24"/>
        </w:rPr>
        <w:t>Expert Witness (to be decided)</w:t>
      </w:r>
    </w:p>
    <w:p w:rsidR="00013935" w:rsidRPr="003808D3" w:rsidRDefault="00013935" w:rsidP="0001393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08D3">
        <w:rPr>
          <w:rFonts w:ascii="Times New Roman" w:hAnsi="Times New Roman" w:cs="Times New Roman"/>
          <w:sz w:val="24"/>
          <w:szCs w:val="24"/>
        </w:rPr>
        <w:t>Defense Team</w:t>
      </w:r>
    </w:p>
    <w:p w:rsidR="00013935" w:rsidRPr="003808D3" w:rsidRDefault="00013935" w:rsidP="00013935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08D3">
        <w:rPr>
          <w:rFonts w:ascii="Times New Roman" w:hAnsi="Times New Roman" w:cs="Times New Roman"/>
          <w:sz w:val="24"/>
          <w:szCs w:val="24"/>
        </w:rPr>
        <w:t>Defense Attorney</w:t>
      </w:r>
    </w:p>
    <w:p w:rsidR="00013935" w:rsidRPr="003808D3" w:rsidRDefault="00013935" w:rsidP="00013935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08D3">
        <w:rPr>
          <w:rFonts w:ascii="Times New Roman" w:hAnsi="Times New Roman" w:cs="Times New Roman"/>
          <w:sz w:val="24"/>
          <w:szCs w:val="24"/>
        </w:rPr>
        <w:t>Character Witness #1 (</w:t>
      </w:r>
      <w:proofErr w:type="spellStart"/>
      <w:r w:rsidRPr="003808D3">
        <w:rPr>
          <w:rFonts w:ascii="Times New Roman" w:hAnsi="Times New Roman" w:cs="Times New Roman"/>
          <w:sz w:val="24"/>
          <w:szCs w:val="24"/>
        </w:rPr>
        <w:t>Ponyboy</w:t>
      </w:r>
      <w:proofErr w:type="spellEnd"/>
      <w:r w:rsidRPr="003808D3">
        <w:rPr>
          <w:rFonts w:ascii="Times New Roman" w:hAnsi="Times New Roman" w:cs="Times New Roman"/>
          <w:sz w:val="24"/>
          <w:szCs w:val="24"/>
        </w:rPr>
        <w:t xml:space="preserve"> Curtis)</w:t>
      </w:r>
    </w:p>
    <w:p w:rsidR="00013935" w:rsidRPr="003808D3" w:rsidRDefault="00013935" w:rsidP="00013935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08D3">
        <w:rPr>
          <w:rFonts w:ascii="Times New Roman" w:hAnsi="Times New Roman" w:cs="Times New Roman"/>
          <w:sz w:val="24"/>
          <w:szCs w:val="24"/>
        </w:rPr>
        <w:t>Character Witness #2 (Dallas Winston)</w:t>
      </w:r>
    </w:p>
    <w:p w:rsidR="00013935" w:rsidRPr="003808D3" w:rsidRDefault="00013935" w:rsidP="00013935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08D3">
        <w:rPr>
          <w:rFonts w:ascii="Times New Roman" w:hAnsi="Times New Roman" w:cs="Times New Roman"/>
          <w:sz w:val="24"/>
          <w:szCs w:val="24"/>
        </w:rPr>
        <w:t>Character Witness #3 (Jerry Wood)</w:t>
      </w:r>
    </w:p>
    <w:p w:rsidR="00013935" w:rsidRPr="003808D3" w:rsidRDefault="00013935" w:rsidP="00013935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08D3">
        <w:rPr>
          <w:rFonts w:ascii="Times New Roman" w:hAnsi="Times New Roman" w:cs="Times New Roman"/>
          <w:sz w:val="24"/>
          <w:szCs w:val="24"/>
        </w:rPr>
        <w:t>Expert Witness (to be decided)</w:t>
      </w:r>
    </w:p>
    <w:p w:rsidR="00013935" w:rsidRPr="003808D3" w:rsidRDefault="00013935" w:rsidP="0001393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08D3">
        <w:rPr>
          <w:rFonts w:ascii="Times New Roman" w:hAnsi="Times New Roman" w:cs="Times New Roman"/>
          <w:sz w:val="24"/>
          <w:szCs w:val="24"/>
        </w:rPr>
        <w:t>Bailiff/Clerk (swears in witnesses)</w:t>
      </w:r>
    </w:p>
    <w:p w:rsidR="00013935" w:rsidRPr="003808D3" w:rsidRDefault="00013935" w:rsidP="0001393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13935" w:rsidRPr="003808D3" w:rsidRDefault="00013935" w:rsidP="00013935">
      <w:pPr>
        <w:rPr>
          <w:rFonts w:ascii="Times New Roman" w:hAnsi="Times New Roman" w:cs="Times New Roman"/>
          <w:sz w:val="24"/>
          <w:szCs w:val="24"/>
        </w:rPr>
      </w:pPr>
    </w:p>
    <w:p w:rsidR="00013935" w:rsidRPr="003808D3" w:rsidRDefault="00013935" w:rsidP="00013935">
      <w:pPr>
        <w:rPr>
          <w:rFonts w:ascii="Times New Roman" w:hAnsi="Times New Roman" w:cs="Times New Roman"/>
          <w:b/>
          <w:sz w:val="24"/>
          <w:szCs w:val="24"/>
        </w:rPr>
      </w:pPr>
      <w:r w:rsidRPr="003808D3">
        <w:rPr>
          <w:rFonts w:ascii="Times New Roman" w:hAnsi="Times New Roman" w:cs="Times New Roman"/>
          <w:b/>
          <w:sz w:val="24"/>
          <w:szCs w:val="24"/>
        </w:rPr>
        <w:t xml:space="preserve">Description of Roles </w:t>
      </w:r>
    </w:p>
    <w:p w:rsidR="00013935" w:rsidRPr="003808D3" w:rsidRDefault="00013935" w:rsidP="0001393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08D3">
        <w:rPr>
          <w:rFonts w:ascii="Times New Roman" w:hAnsi="Times New Roman" w:cs="Times New Roman"/>
          <w:b/>
          <w:sz w:val="24"/>
          <w:szCs w:val="24"/>
        </w:rPr>
        <w:t>Prosecution Team</w:t>
      </w:r>
      <w:r w:rsidRPr="003808D3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3808D3">
        <w:rPr>
          <w:rFonts w:ascii="Times New Roman" w:hAnsi="Times New Roman" w:cs="Times New Roman"/>
          <w:sz w:val="24"/>
          <w:szCs w:val="24"/>
        </w:rPr>
        <w:t xml:space="preserve">ill need to decide what crime to charge the defendant (Johnny), prepare </w:t>
      </w:r>
      <w:r>
        <w:rPr>
          <w:rFonts w:ascii="Times New Roman" w:hAnsi="Times New Roman" w:cs="Times New Roman"/>
          <w:sz w:val="24"/>
          <w:szCs w:val="24"/>
        </w:rPr>
        <w:t>an</w:t>
      </w:r>
      <w:r w:rsidRPr="003808D3">
        <w:rPr>
          <w:rFonts w:ascii="Times New Roman" w:hAnsi="Times New Roman" w:cs="Times New Roman"/>
          <w:sz w:val="24"/>
          <w:szCs w:val="24"/>
        </w:rPr>
        <w:t xml:space="preserve"> opening and closing statement and cross examinations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3935" w:rsidRPr="003808D3" w:rsidRDefault="00013935" w:rsidP="0001393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08D3">
        <w:rPr>
          <w:rFonts w:ascii="Times New Roman" w:hAnsi="Times New Roman" w:cs="Times New Roman"/>
          <w:b/>
          <w:sz w:val="24"/>
          <w:szCs w:val="24"/>
        </w:rPr>
        <w:lastRenderedPageBreak/>
        <w:t>Defense Team</w:t>
      </w:r>
      <w:r w:rsidRPr="003808D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Decide</w:t>
      </w:r>
      <w:r w:rsidRPr="003808D3">
        <w:rPr>
          <w:rFonts w:ascii="Times New Roman" w:hAnsi="Times New Roman" w:cs="Times New Roman"/>
          <w:sz w:val="24"/>
          <w:szCs w:val="24"/>
        </w:rPr>
        <w:t xml:space="preserve"> on what style of defense you will </w:t>
      </w:r>
      <w:r>
        <w:rPr>
          <w:rFonts w:ascii="Times New Roman" w:hAnsi="Times New Roman" w:cs="Times New Roman"/>
          <w:sz w:val="24"/>
          <w:szCs w:val="24"/>
        </w:rPr>
        <w:t xml:space="preserve">write, </w:t>
      </w:r>
      <w:r w:rsidRPr="003808D3">
        <w:rPr>
          <w:rFonts w:ascii="Times New Roman" w:hAnsi="Times New Roman" w:cs="Times New Roman"/>
          <w:sz w:val="24"/>
          <w:szCs w:val="24"/>
        </w:rPr>
        <w:t xml:space="preserve">not guilty, justifiable homicide, self-defense, etc. </w:t>
      </w:r>
      <w:r w:rsidR="00EB2780">
        <w:rPr>
          <w:rFonts w:ascii="Times New Roman" w:hAnsi="Times New Roman" w:cs="Times New Roman"/>
          <w:sz w:val="24"/>
          <w:szCs w:val="24"/>
        </w:rPr>
        <w:t>P</w:t>
      </w:r>
      <w:r w:rsidRPr="003808D3">
        <w:rPr>
          <w:rFonts w:ascii="Times New Roman" w:hAnsi="Times New Roman" w:cs="Times New Roman"/>
          <w:sz w:val="24"/>
          <w:szCs w:val="24"/>
        </w:rPr>
        <w:t xml:space="preserve">repared your plea, figure out how to prove it. </w:t>
      </w:r>
      <w:r w:rsidR="00EB2780">
        <w:rPr>
          <w:rFonts w:ascii="Times New Roman" w:hAnsi="Times New Roman" w:cs="Times New Roman"/>
          <w:sz w:val="24"/>
          <w:szCs w:val="24"/>
        </w:rPr>
        <w:t>P</w:t>
      </w:r>
      <w:r w:rsidRPr="003808D3">
        <w:rPr>
          <w:rFonts w:ascii="Times New Roman" w:hAnsi="Times New Roman" w:cs="Times New Roman"/>
          <w:sz w:val="24"/>
          <w:szCs w:val="24"/>
        </w:rPr>
        <w:t>repare your opening and closing statements and cross examinations, and get ready for the actual trial.  You must dress the part!</w:t>
      </w:r>
    </w:p>
    <w:p w:rsidR="00013935" w:rsidRPr="003808D3" w:rsidRDefault="00013935" w:rsidP="0001393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08D3">
        <w:rPr>
          <w:rFonts w:ascii="Times New Roman" w:hAnsi="Times New Roman" w:cs="Times New Roman"/>
          <w:b/>
          <w:sz w:val="24"/>
          <w:szCs w:val="24"/>
        </w:rPr>
        <w:t>Bailiff/Clerk</w:t>
      </w:r>
      <w:r w:rsidRPr="003808D3">
        <w:rPr>
          <w:rFonts w:ascii="Times New Roman" w:hAnsi="Times New Roman" w:cs="Times New Roman"/>
          <w:sz w:val="24"/>
          <w:szCs w:val="24"/>
        </w:rPr>
        <w:t xml:space="preserve">- </w:t>
      </w:r>
      <w:r w:rsidR="00EB2780">
        <w:rPr>
          <w:rFonts w:ascii="Times New Roman" w:hAnsi="Times New Roman" w:cs="Times New Roman"/>
          <w:sz w:val="24"/>
          <w:szCs w:val="24"/>
        </w:rPr>
        <w:t>M</w:t>
      </w:r>
      <w:r w:rsidRPr="003808D3">
        <w:rPr>
          <w:rFonts w:ascii="Times New Roman" w:hAnsi="Times New Roman" w:cs="Times New Roman"/>
          <w:sz w:val="24"/>
          <w:szCs w:val="24"/>
        </w:rPr>
        <w:t>aintain</w:t>
      </w:r>
      <w:r w:rsidR="00EB2780">
        <w:rPr>
          <w:rFonts w:ascii="Times New Roman" w:hAnsi="Times New Roman" w:cs="Times New Roman"/>
          <w:sz w:val="24"/>
          <w:szCs w:val="24"/>
        </w:rPr>
        <w:t>s</w:t>
      </w:r>
      <w:r w:rsidRPr="003808D3">
        <w:rPr>
          <w:rFonts w:ascii="Times New Roman" w:hAnsi="Times New Roman" w:cs="Times New Roman"/>
          <w:sz w:val="24"/>
          <w:szCs w:val="24"/>
        </w:rPr>
        <w:t xml:space="preserve"> order in the courtroom, act on any directive of the judge, and handle the defendant</w:t>
      </w:r>
      <w:r w:rsidR="00EB2780">
        <w:rPr>
          <w:rFonts w:ascii="Times New Roman" w:hAnsi="Times New Roman" w:cs="Times New Roman"/>
          <w:sz w:val="24"/>
          <w:szCs w:val="24"/>
        </w:rPr>
        <w:t xml:space="preserve">, </w:t>
      </w:r>
      <w:r w:rsidRPr="003808D3">
        <w:rPr>
          <w:rFonts w:ascii="Times New Roman" w:hAnsi="Times New Roman" w:cs="Times New Roman"/>
          <w:sz w:val="24"/>
          <w:szCs w:val="24"/>
        </w:rPr>
        <w:t xml:space="preserve">responsible for having anyone who takes the stand take oath (Do you solemnly swear to tell the truth…?”) </w:t>
      </w:r>
    </w:p>
    <w:p w:rsidR="00013935" w:rsidRPr="003808D3" w:rsidRDefault="00013935" w:rsidP="00013935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808D3">
        <w:rPr>
          <w:rFonts w:ascii="Times New Roman" w:hAnsi="Times New Roman" w:cs="Times New Roman"/>
          <w:b/>
          <w:sz w:val="24"/>
          <w:szCs w:val="24"/>
        </w:rPr>
        <w:t>Johnny</w:t>
      </w:r>
      <w:r w:rsidRPr="003808D3">
        <w:rPr>
          <w:rFonts w:ascii="Times New Roman" w:hAnsi="Times New Roman" w:cs="Times New Roman"/>
          <w:sz w:val="24"/>
          <w:szCs w:val="24"/>
        </w:rPr>
        <w:t xml:space="preserve"> - Your role is to stand before the court and defend your actions</w:t>
      </w:r>
      <w:r w:rsidR="00EB2780">
        <w:rPr>
          <w:rFonts w:ascii="Times New Roman" w:hAnsi="Times New Roman" w:cs="Times New Roman"/>
          <w:sz w:val="24"/>
          <w:szCs w:val="24"/>
        </w:rPr>
        <w:t xml:space="preserve">, </w:t>
      </w:r>
      <w:r w:rsidRPr="003808D3">
        <w:rPr>
          <w:rFonts w:ascii="Times New Roman" w:hAnsi="Times New Roman" w:cs="Times New Roman"/>
          <w:sz w:val="24"/>
          <w:szCs w:val="24"/>
        </w:rPr>
        <w:t>testify on the stand, answer cross-examination by the State</w:t>
      </w:r>
      <w:r w:rsidR="00EB2780">
        <w:rPr>
          <w:rFonts w:ascii="Times New Roman" w:hAnsi="Times New Roman" w:cs="Times New Roman"/>
          <w:sz w:val="24"/>
          <w:szCs w:val="24"/>
        </w:rPr>
        <w:t>.</w:t>
      </w:r>
    </w:p>
    <w:p w:rsidR="00EB2780" w:rsidRPr="00EB2780" w:rsidRDefault="00013935" w:rsidP="00EB2780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808D3">
        <w:rPr>
          <w:rFonts w:ascii="Times New Roman" w:hAnsi="Times New Roman" w:cs="Times New Roman"/>
          <w:b/>
          <w:sz w:val="24"/>
          <w:szCs w:val="24"/>
        </w:rPr>
        <w:t>Witnesses</w:t>
      </w:r>
      <w:r w:rsidRPr="003808D3">
        <w:rPr>
          <w:rFonts w:ascii="Times New Roman" w:hAnsi="Times New Roman" w:cs="Times New Roman"/>
          <w:sz w:val="24"/>
          <w:szCs w:val="24"/>
        </w:rPr>
        <w:t xml:space="preserve"> – </w:t>
      </w:r>
      <w:r w:rsidR="00EB2780">
        <w:rPr>
          <w:rFonts w:ascii="Times New Roman" w:hAnsi="Times New Roman" w:cs="Times New Roman"/>
          <w:sz w:val="24"/>
          <w:szCs w:val="24"/>
        </w:rPr>
        <w:t>H</w:t>
      </w:r>
      <w:r w:rsidRPr="003808D3">
        <w:rPr>
          <w:rFonts w:ascii="Times New Roman" w:hAnsi="Times New Roman" w:cs="Times New Roman"/>
          <w:sz w:val="24"/>
          <w:szCs w:val="24"/>
        </w:rPr>
        <w:t xml:space="preserve">elp convict or acquit Johnny, depending on which side has called </w:t>
      </w:r>
      <w:r w:rsidR="00EB2780">
        <w:rPr>
          <w:rFonts w:ascii="Times New Roman" w:hAnsi="Times New Roman" w:cs="Times New Roman"/>
          <w:sz w:val="24"/>
          <w:szCs w:val="24"/>
        </w:rPr>
        <w:t>them</w:t>
      </w:r>
      <w:r w:rsidRPr="003808D3">
        <w:rPr>
          <w:rFonts w:ascii="Times New Roman" w:hAnsi="Times New Roman" w:cs="Times New Roman"/>
          <w:sz w:val="24"/>
          <w:szCs w:val="24"/>
        </w:rPr>
        <w:t xml:space="preserve">.  Some might be characters from the book, or you might </w:t>
      </w:r>
      <w:r w:rsidR="00EB2780">
        <w:rPr>
          <w:rFonts w:ascii="Times New Roman" w:hAnsi="Times New Roman" w:cs="Times New Roman"/>
          <w:sz w:val="24"/>
          <w:szCs w:val="24"/>
        </w:rPr>
        <w:t>have</w:t>
      </w:r>
      <w:r w:rsidRPr="003808D3">
        <w:rPr>
          <w:rFonts w:ascii="Times New Roman" w:hAnsi="Times New Roman" w:cs="Times New Roman"/>
          <w:sz w:val="24"/>
          <w:szCs w:val="24"/>
        </w:rPr>
        <w:t xml:space="preserve"> an expert witness such as a ballistics expert or psychologist.  Expert Witnesses may be a fingerprinting expert, a ballistics expert, a coroner, a psychologist, or any other expert </w:t>
      </w:r>
      <w:r w:rsidR="00EB2780">
        <w:rPr>
          <w:rFonts w:ascii="Times New Roman" w:hAnsi="Times New Roman" w:cs="Times New Roman"/>
          <w:sz w:val="24"/>
          <w:szCs w:val="24"/>
        </w:rPr>
        <w:t>you</w:t>
      </w:r>
      <w:r w:rsidRPr="003808D3">
        <w:rPr>
          <w:rFonts w:ascii="Times New Roman" w:hAnsi="Times New Roman" w:cs="Times New Roman"/>
          <w:sz w:val="24"/>
          <w:szCs w:val="24"/>
        </w:rPr>
        <w:t xml:space="preserve"> feel the need to prove their case.</w:t>
      </w:r>
    </w:p>
    <w:p w:rsidR="00EB2780" w:rsidRDefault="00EB2780" w:rsidP="00EB278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13935" w:rsidRDefault="00013935" w:rsidP="00EB278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780">
        <w:rPr>
          <w:rFonts w:ascii="Times New Roman" w:hAnsi="Times New Roman" w:cs="Times New Roman"/>
          <w:b/>
          <w:sz w:val="24"/>
          <w:szCs w:val="24"/>
        </w:rPr>
        <w:t>Courtroom Proceedings</w:t>
      </w:r>
    </w:p>
    <w:p w:rsidR="00EB2780" w:rsidRPr="00EB2780" w:rsidRDefault="00EB2780" w:rsidP="00EB278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(The order of events)</w:t>
      </w:r>
    </w:p>
    <w:p w:rsidR="00013935" w:rsidRDefault="00013935" w:rsidP="00013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Opening Statements</w:t>
      </w:r>
    </w:p>
    <w:p w:rsidR="00013935" w:rsidRDefault="00013935" w:rsidP="0001393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Prosecution </w:t>
      </w:r>
    </w:p>
    <w:p w:rsidR="00013935" w:rsidRDefault="00013935" w:rsidP="0001393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Defense </w:t>
      </w:r>
    </w:p>
    <w:p w:rsidR="00013935" w:rsidRDefault="00013935" w:rsidP="00013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Witness Testimony and Cross-Examination </w:t>
      </w:r>
    </w:p>
    <w:p w:rsidR="00013935" w:rsidRDefault="00013935" w:rsidP="0001393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Prosecution Presents Evidence </w:t>
      </w:r>
    </w:p>
    <w:p w:rsidR="00013935" w:rsidRDefault="00013935" w:rsidP="0001393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Prosecution Calls Witnesses </w:t>
      </w:r>
    </w:p>
    <w:p w:rsidR="00013935" w:rsidRDefault="00013935" w:rsidP="00013935">
      <w:pPr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Witness(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is/are Sworn in under Oath </w:t>
      </w:r>
    </w:p>
    <w:p w:rsidR="00013935" w:rsidRDefault="00013935" w:rsidP="00013935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 Examination by Prosecutors </w:t>
      </w:r>
    </w:p>
    <w:p w:rsidR="00013935" w:rsidRDefault="00013935" w:rsidP="00013935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Cross-Examination by Defense </w:t>
      </w:r>
    </w:p>
    <w:p w:rsidR="00013935" w:rsidRDefault="00013935" w:rsidP="00013935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Re-Direct Examination </w:t>
      </w:r>
    </w:p>
    <w:p w:rsidR="00013935" w:rsidRDefault="00013935" w:rsidP="0001393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Defense Presents Evidence </w:t>
      </w:r>
    </w:p>
    <w:p w:rsidR="00013935" w:rsidRDefault="00013935" w:rsidP="0001393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Defense Calls Witnesses </w:t>
      </w:r>
    </w:p>
    <w:p w:rsidR="00013935" w:rsidRDefault="00013935" w:rsidP="00013935">
      <w:pPr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Witness(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is/are Sworn in under Oath </w:t>
      </w:r>
    </w:p>
    <w:p w:rsidR="00013935" w:rsidRDefault="00013935" w:rsidP="00013935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 Examination by Defense  </w:t>
      </w:r>
    </w:p>
    <w:p w:rsidR="00013935" w:rsidRDefault="00013935" w:rsidP="00013935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Cross-Examination by Prosecution </w:t>
      </w:r>
    </w:p>
    <w:p w:rsidR="00013935" w:rsidRDefault="00013935" w:rsidP="00013935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Re-Direct Examination </w:t>
      </w:r>
    </w:p>
    <w:p w:rsidR="00013935" w:rsidRDefault="00013935" w:rsidP="00013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Closing Statements </w:t>
      </w:r>
    </w:p>
    <w:p w:rsidR="00013935" w:rsidRDefault="00013935" w:rsidP="0001393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Defense </w:t>
      </w:r>
    </w:p>
    <w:p w:rsidR="00013935" w:rsidRDefault="00013935" w:rsidP="0001393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Prosecution </w:t>
      </w:r>
    </w:p>
    <w:p w:rsidR="00013935" w:rsidRDefault="00013935" w:rsidP="00013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Jury is </w:t>
      </w:r>
      <w:proofErr w:type="gramStart"/>
      <w:r>
        <w:rPr>
          <w:rFonts w:ascii="Times New Roman" w:hAnsi="Times New Roman" w:cs="Times New Roman"/>
          <w:sz w:val="24"/>
          <w:szCs w:val="24"/>
        </w:rPr>
        <w:t>Dismissed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3935" w:rsidRDefault="00013935" w:rsidP="00013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Jury Votes </w:t>
      </w:r>
    </w:p>
    <w:p w:rsidR="00013935" w:rsidRDefault="00013935" w:rsidP="00013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Jury Delivers Verdict to Judge </w:t>
      </w:r>
    </w:p>
    <w:p w:rsidR="00013935" w:rsidRDefault="00013935" w:rsidP="00013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Judge May Rule </w:t>
      </w:r>
      <w:proofErr w:type="gramStart"/>
      <w:r>
        <w:rPr>
          <w:rFonts w:ascii="Times New Roman" w:hAnsi="Times New Roman" w:cs="Times New Roman"/>
          <w:sz w:val="24"/>
          <w:szCs w:val="24"/>
        </w:rPr>
        <w:t>Against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Jury; Judge Delivers Final Verdict </w:t>
      </w:r>
    </w:p>
    <w:p w:rsidR="00EB2780" w:rsidRDefault="00EB2780" w:rsidP="00013935">
      <w:pPr>
        <w:rPr>
          <w:rFonts w:ascii="Times New Roman" w:hAnsi="Times New Roman" w:cs="Times New Roman"/>
          <w:b/>
          <w:sz w:val="24"/>
          <w:szCs w:val="24"/>
        </w:rPr>
      </w:pPr>
    </w:p>
    <w:p w:rsidR="00EB2780" w:rsidRDefault="00EB2780" w:rsidP="00013935">
      <w:pPr>
        <w:rPr>
          <w:rFonts w:ascii="Times New Roman" w:hAnsi="Times New Roman" w:cs="Times New Roman"/>
          <w:b/>
          <w:sz w:val="24"/>
          <w:szCs w:val="24"/>
        </w:rPr>
      </w:pPr>
    </w:p>
    <w:p w:rsidR="00EB2780" w:rsidRDefault="00EB2780" w:rsidP="00013935">
      <w:pPr>
        <w:rPr>
          <w:rFonts w:ascii="Times New Roman" w:hAnsi="Times New Roman" w:cs="Times New Roman"/>
          <w:b/>
          <w:sz w:val="24"/>
          <w:szCs w:val="24"/>
        </w:rPr>
      </w:pPr>
    </w:p>
    <w:p w:rsidR="00EB2780" w:rsidRDefault="00EB2780" w:rsidP="00013935">
      <w:pPr>
        <w:rPr>
          <w:rFonts w:ascii="Times New Roman" w:hAnsi="Times New Roman" w:cs="Times New Roman"/>
          <w:b/>
          <w:sz w:val="24"/>
          <w:szCs w:val="24"/>
        </w:rPr>
      </w:pPr>
    </w:p>
    <w:p w:rsidR="00EB2780" w:rsidRDefault="00EB2780" w:rsidP="00013935">
      <w:pPr>
        <w:rPr>
          <w:rFonts w:ascii="Times New Roman" w:hAnsi="Times New Roman" w:cs="Times New Roman"/>
          <w:b/>
          <w:sz w:val="24"/>
          <w:szCs w:val="24"/>
        </w:rPr>
      </w:pPr>
    </w:p>
    <w:p w:rsidR="00EB2780" w:rsidRDefault="00EB2780" w:rsidP="00013935">
      <w:pPr>
        <w:rPr>
          <w:rFonts w:ascii="Times New Roman" w:hAnsi="Times New Roman" w:cs="Times New Roman"/>
          <w:b/>
          <w:sz w:val="24"/>
          <w:szCs w:val="24"/>
        </w:rPr>
      </w:pPr>
    </w:p>
    <w:p w:rsidR="00EB2780" w:rsidRDefault="00EB2780" w:rsidP="00013935">
      <w:pPr>
        <w:rPr>
          <w:rFonts w:ascii="Times New Roman" w:hAnsi="Times New Roman" w:cs="Times New Roman"/>
          <w:b/>
          <w:sz w:val="24"/>
          <w:szCs w:val="24"/>
        </w:rPr>
      </w:pPr>
    </w:p>
    <w:p w:rsidR="00EB2780" w:rsidRDefault="00EB2780" w:rsidP="00013935">
      <w:pPr>
        <w:rPr>
          <w:rFonts w:ascii="Times New Roman" w:hAnsi="Times New Roman" w:cs="Times New Roman"/>
          <w:b/>
          <w:sz w:val="24"/>
          <w:szCs w:val="24"/>
        </w:rPr>
      </w:pPr>
    </w:p>
    <w:p w:rsidR="00EB2780" w:rsidRDefault="00EB2780" w:rsidP="00013935">
      <w:pPr>
        <w:rPr>
          <w:rFonts w:ascii="Times New Roman" w:hAnsi="Times New Roman" w:cs="Times New Roman"/>
          <w:b/>
          <w:sz w:val="24"/>
          <w:szCs w:val="24"/>
        </w:rPr>
      </w:pPr>
    </w:p>
    <w:p w:rsidR="00EB2780" w:rsidRDefault="00EB2780" w:rsidP="00013935">
      <w:pPr>
        <w:rPr>
          <w:rFonts w:ascii="Times New Roman" w:hAnsi="Times New Roman" w:cs="Times New Roman"/>
          <w:b/>
          <w:sz w:val="24"/>
          <w:szCs w:val="24"/>
        </w:rPr>
      </w:pPr>
    </w:p>
    <w:p w:rsidR="00EB2780" w:rsidRDefault="00EB2780" w:rsidP="00013935">
      <w:pPr>
        <w:rPr>
          <w:rFonts w:ascii="Times New Roman" w:hAnsi="Times New Roman" w:cs="Times New Roman"/>
          <w:b/>
          <w:sz w:val="24"/>
          <w:szCs w:val="24"/>
        </w:rPr>
      </w:pPr>
    </w:p>
    <w:p w:rsidR="00EB2780" w:rsidRDefault="00EB2780" w:rsidP="00013935">
      <w:pPr>
        <w:rPr>
          <w:rFonts w:ascii="Times New Roman" w:hAnsi="Times New Roman" w:cs="Times New Roman"/>
          <w:b/>
          <w:sz w:val="24"/>
          <w:szCs w:val="24"/>
        </w:rPr>
      </w:pPr>
    </w:p>
    <w:p w:rsidR="00EB2780" w:rsidRDefault="00EB2780" w:rsidP="00013935">
      <w:pPr>
        <w:rPr>
          <w:rFonts w:ascii="Times New Roman" w:hAnsi="Times New Roman" w:cs="Times New Roman"/>
          <w:b/>
          <w:sz w:val="24"/>
          <w:szCs w:val="24"/>
        </w:rPr>
      </w:pPr>
    </w:p>
    <w:p w:rsidR="00EB2780" w:rsidRDefault="00EB2780" w:rsidP="00013935">
      <w:pPr>
        <w:rPr>
          <w:rFonts w:ascii="Times New Roman" w:hAnsi="Times New Roman" w:cs="Times New Roman"/>
          <w:b/>
          <w:sz w:val="24"/>
          <w:szCs w:val="24"/>
        </w:rPr>
      </w:pPr>
    </w:p>
    <w:p w:rsidR="00EB2780" w:rsidRDefault="00EB2780" w:rsidP="00013935">
      <w:pPr>
        <w:rPr>
          <w:rFonts w:ascii="Times New Roman" w:hAnsi="Times New Roman" w:cs="Times New Roman"/>
          <w:b/>
          <w:sz w:val="24"/>
          <w:szCs w:val="24"/>
        </w:rPr>
      </w:pPr>
    </w:p>
    <w:p w:rsidR="00EB2780" w:rsidRDefault="00EB2780" w:rsidP="00013935">
      <w:pPr>
        <w:rPr>
          <w:rFonts w:ascii="Times New Roman" w:hAnsi="Times New Roman" w:cs="Times New Roman"/>
          <w:b/>
          <w:sz w:val="24"/>
          <w:szCs w:val="24"/>
        </w:rPr>
      </w:pPr>
    </w:p>
    <w:p w:rsidR="00EB2780" w:rsidRDefault="00EB2780" w:rsidP="00013935">
      <w:pPr>
        <w:rPr>
          <w:rFonts w:ascii="Times New Roman" w:hAnsi="Times New Roman" w:cs="Times New Roman"/>
          <w:b/>
          <w:sz w:val="24"/>
          <w:szCs w:val="24"/>
        </w:rPr>
      </w:pPr>
    </w:p>
    <w:p w:rsidR="00EB2780" w:rsidRDefault="00EB2780" w:rsidP="00013935">
      <w:pPr>
        <w:rPr>
          <w:rFonts w:ascii="Times New Roman" w:hAnsi="Times New Roman" w:cs="Times New Roman"/>
          <w:b/>
          <w:sz w:val="24"/>
          <w:szCs w:val="24"/>
        </w:rPr>
      </w:pPr>
    </w:p>
    <w:p w:rsidR="00EB2780" w:rsidRDefault="00EB2780" w:rsidP="00013935">
      <w:pPr>
        <w:rPr>
          <w:rFonts w:ascii="Times New Roman" w:hAnsi="Times New Roman" w:cs="Times New Roman"/>
          <w:b/>
          <w:sz w:val="24"/>
          <w:szCs w:val="24"/>
        </w:rPr>
      </w:pPr>
    </w:p>
    <w:p w:rsidR="00EB2780" w:rsidRDefault="00EB2780" w:rsidP="00013935">
      <w:pPr>
        <w:rPr>
          <w:rFonts w:ascii="Times New Roman" w:hAnsi="Times New Roman" w:cs="Times New Roman"/>
          <w:b/>
          <w:sz w:val="24"/>
          <w:szCs w:val="24"/>
        </w:rPr>
      </w:pPr>
    </w:p>
    <w:p w:rsidR="00EB2780" w:rsidRDefault="00EB2780" w:rsidP="00013935">
      <w:pPr>
        <w:rPr>
          <w:rFonts w:ascii="Times New Roman" w:hAnsi="Times New Roman" w:cs="Times New Roman"/>
          <w:b/>
          <w:sz w:val="24"/>
          <w:szCs w:val="24"/>
        </w:rPr>
      </w:pPr>
    </w:p>
    <w:p w:rsidR="00013935" w:rsidRPr="0001031F" w:rsidRDefault="00013935" w:rsidP="00013935">
      <w:pPr>
        <w:rPr>
          <w:rFonts w:ascii="Times New Roman" w:hAnsi="Times New Roman" w:cs="Times New Roman"/>
          <w:b/>
          <w:sz w:val="24"/>
          <w:szCs w:val="24"/>
        </w:rPr>
      </w:pPr>
      <w:r w:rsidRPr="000103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Legal Lingo </w:t>
      </w:r>
    </w:p>
    <w:p w:rsidR="00013935" w:rsidRDefault="00013935" w:rsidP="000139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Directions: Throughout the trial, you should use the following terms appropriately. Refer to this glossary as needed throughout the trial preparation and the actual trial. </w:t>
      </w:r>
    </w:p>
    <w:p w:rsidR="00013935" w:rsidRDefault="00013935" w:rsidP="000139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Charges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13935" w:rsidTr="002717CF">
        <w:tc>
          <w:tcPr>
            <w:tcW w:w="4675" w:type="dxa"/>
          </w:tcPr>
          <w:p w:rsidR="00013935" w:rsidRDefault="00013935" w:rsidP="002717CF">
            <w:pPr>
              <w:tabs>
                <w:tab w:val="left" w:pos="10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Charges or Crime</w:t>
            </w:r>
          </w:p>
        </w:tc>
        <w:tc>
          <w:tcPr>
            <w:tcW w:w="4675" w:type="dxa"/>
          </w:tcPr>
          <w:p w:rsidR="00013935" w:rsidRDefault="00013935" w:rsidP="0027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the prosecution has to prove</w:t>
            </w:r>
          </w:p>
        </w:tc>
      </w:tr>
      <w:tr w:rsidR="00013935" w:rsidTr="002717CF">
        <w:tc>
          <w:tcPr>
            <w:tcW w:w="4675" w:type="dxa"/>
          </w:tcPr>
          <w:p w:rsidR="00013935" w:rsidRDefault="00013935" w:rsidP="0027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Murder in the first degree</w:t>
            </w:r>
          </w:p>
        </w:tc>
        <w:tc>
          <w:tcPr>
            <w:tcW w:w="4675" w:type="dxa"/>
          </w:tcPr>
          <w:p w:rsidR="00013935" w:rsidRDefault="00013935" w:rsidP="0027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99">
              <w:rPr>
                <w:rFonts w:ascii="Times New Roman" w:hAnsi="Times New Roman" w:cs="Times New Roman"/>
                <w:sz w:val="24"/>
                <w:szCs w:val="24"/>
              </w:rPr>
              <w:t>The suspect intentionally and willfully killed a person with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099">
              <w:rPr>
                <w:rFonts w:ascii="Times New Roman" w:hAnsi="Times New Roman" w:cs="Times New Roman"/>
                <w:sz w:val="24"/>
                <w:szCs w:val="24"/>
              </w:rPr>
              <w:t>premeditated and malicious plans</w:t>
            </w:r>
          </w:p>
        </w:tc>
      </w:tr>
      <w:tr w:rsidR="00013935" w:rsidTr="002717CF">
        <w:tc>
          <w:tcPr>
            <w:tcW w:w="4675" w:type="dxa"/>
          </w:tcPr>
          <w:p w:rsidR="00013935" w:rsidRDefault="00013935" w:rsidP="0027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Murder in the second degree</w:t>
            </w:r>
          </w:p>
        </w:tc>
        <w:tc>
          <w:tcPr>
            <w:tcW w:w="4675" w:type="dxa"/>
          </w:tcPr>
          <w:p w:rsidR="00013935" w:rsidRDefault="00013935" w:rsidP="002717CF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99">
              <w:rPr>
                <w:rFonts w:ascii="Times New Roman" w:hAnsi="Times New Roman" w:cs="Times New Roman"/>
                <w:sz w:val="24"/>
                <w:szCs w:val="24"/>
              </w:rPr>
              <w:t>The suspect intentionally and willful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ly killed a person with malice, </w:t>
            </w:r>
            <w:r w:rsidRPr="00394099">
              <w:rPr>
                <w:rFonts w:ascii="Times New Roman" w:hAnsi="Times New Roman" w:cs="Times New Roman"/>
                <w:sz w:val="24"/>
                <w:szCs w:val="24"/>
              </w:rPr>
              <w:t>but the plans were NOT pre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meditated or planned in advance</w:t>
            </w:r>
          </w:p>
        </w:tc>
      </w:tr>
      <w:tr w:rsidR="00013935" w:rsidTr="002717CF">
        <w:tc>
          <w:tcPr>
            <w:tcW w:w="4675" w:type="dxa"/>
          </w:tcPr>
          <w:p w:rsidR="00013935" w:rsidRDefault="00013935" w:rsidP="0027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Voluntary Manslaughter</w:t>
            </w:r>
          </w:p>
        </w:tc>
        <w:tc>
          <w:tcPr>
            <w:tcW w:w="4675" w:type="dxa"/>
          </w:tcPr>
          <w:p w:rsidR="00013935" w:rsidRPr="00394099" w:rsidRDefault="00013935" w:rsidP="0027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99">
              <w:rPr>
                <w:rFonts w:ascii="Times New Roman" w:hAnsi="Times New Roman" w:cs="Times New Roman"/>
                <w:sz w:val="24"/>
                <w:szCs w:val="24"/>
              </w:rPr>
              <w:t xml:space="preserve">The suspect intentionally killed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person but there was no prior </w:t>
            </w:r>
            <w:r w:rsidRPr="00394099">
              <w:rPr>
                <w:rFonts w:ascii="Times New Roman" w:hAnsi="Times New Roman" w:cs="Times New Roman"/>
                <w:sz w:val="24"/>
                <w:szCs w:val="24"/>
              </w:rPr>
              <w:t>intent to kill, and the act was committed under circumstances that</w:t>
            </w:r>
          </w:p>
          <w:p w:rsidR="00013935" w:rsidRDefault="00013935" w:rsidP="0027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99">
              <w:rPr>
                <w:rFonts w:ascii="Times New Roman" w:hAnsi="Times New Roman" w:cs="Times New Roman"/>
                <w:sz w:val="24"/>
                <w:szCs w:val="24"/>
              </w:rPr>
              <w:t>would “cause a reasonable person to become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motionally or </w:t>
            </w:r>
            <w:r w:rsidRPr="00394099">
              <w:rPr>
                <w:rFonts w:ascii="Times New Roman" w:hAnsi="Times New Roman" w:cs="Times New Roman"/>
                <w:sz w:val="24"/>
                <w:szCs w:val="24"/>
              </w:rPr>
              <w:t>mentally disturbed”</w:t>
            </w:r>
          </w:p>
        </w:tc>
      </w:tr>
      <w:tr w:rsidR="00013935" w:rsidTr="002717CF">
        <w:tc>
          <w:tcPr>
            <w:tcW w:w="4675" w:type="dxa"/>
          </w:tcPr>
          <w:p w:rsidR="00013935" w:rsidRDefault="00013935" w:rsidP="0027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Involuntary Manslaughter</w:t>
            </w:r>
          </w:p>
        </w:tc>
        <w:tc>
          <w:tcPr>
            <w:tcW w:w="4675" w:type="dxa"/>
          </w:tcPr>
          <w:p w:rsidR="00013935" w:rsidRDefault="00013935" w:rsidP="002717CF">
            <w:pPr>
              <w:tabs>
                <w:tab w:val="left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099">
              <w:rPr>
                <w:rFonts w:ascii="Times New Roman" w:hAnsi="Times New Roman" w:cs="Times New Roman"/>
                <w:sz w:val="24"/>
                <w:szCs w:val="24"/>
              </w:rPr>
              <w:t>The suspect committed an act tha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unintentionally led to death, </w:t>
            </w:r>
            <w:r w:rsidRPr="00394099">
              <w:rPr>
                <w:rFonts w:ascii="Times New Roman" w:hAnsi="Times New Roman" w:cs="Times New Roman"/>
                <w:sz w:val="24"/>
                <w:szCs w:val="24"/>
              </w:rPr>
              <w:t>usually by negligence.</w:t>
            </w:r>
          </w:p>
        </w:tc>
      </w:tr>
    </w:tbl>
    <w:p w:rsidR="00013935" w:rsidRPr="00394099" w:rsidRDefault="00013935" w:rsidP="00013935">
      <w:pPr>
        <w:rPr>
          <w:rFonts w:ascii="Times New Roman" w:hAnsi="Times New Roman" w:cs="Times New Roman"/>
          <w:sz w:val="24"/>
          <w:szCs w:val="24"/>
        </w:rPr>
      </w:pPr>
    </w:p>
    <w:p w:rsidR="00013935" w:rsidRDefault="00013935" w:rsidP="000139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Objections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13935" w:rsidTr="002717CF">
        <w:tc>
          <w:tcPr>
            <w:tcW w:w="4675" w:type="dxa"/>
          </w:tcPr>
          <w:p w:rsidR="00013935" w:rsidRPr="0001031F" w:rsidRDefault="00013935" w:rsidP="002717CF">
            <w:pPr>
              <w:jc w:val="center"/>
              <w:rPr>
                <w:rFonts w:ascii="Times New Roman" w:hAnsi="Times New Roman" w:cs="Times New Roman"/>
              </w:rPr>
            </w:pPr>
            <w:r w:rsidRPr="0001031F">
              <w:rPr>
                <w:rFonts w:ascii="Times New Roman" w:hAnsi="Times New Roman" w:cs="Times New Roman"/>
              </w:rPr>
              <w:t>Say this…</w:t>
            </w:r>
          </w:p>
        </w:tc>
        <w:tc>
          <w:tcPr>
            <w:tcW w:w="4675" w:type="dxa"/>
          </w:tcPr>
          <w:p w:rsidR="00013935" w:rsidRPr="0001031F" w:rsidRDefault="00013935" w:rsidP="002717CF">
            <w:pPr>
              <w:jc w:val="center"/>
              <w:rPr>
                <w:rFonts w:ascii="Times New Roman" w:hAnsi="Times New Roman" w:cs="Times New Roman"/>
              </w:rPr>
            </w:pPr>
            <w:r w:rsidRPr="0001031F">
              <w:rPr>
                <w:rFonts w:ascii="Times New Roman" w:hAnsi="Times New Roman" w:cs="Times New Roman"/>
              </w:rPr>
              <w:t>…When you want to object to…</w:t>
            </w:r>
          </w:p>
        </w:tc>
      </w:tr>
      <w:tr w:rsidR="00013935" w:rsidTr="002717CF">
        <w:tc>
          <w:tcPr>
            <w:tcW w:w="4675" w:type="dxa"/>
          </w:tcPr>
          <w:p w:rsidR="00013935" w:rsidRPr="0001031F" w:rsidRDefault="00013935" w:rsidP="002717CF">
            <w:pPr>
              <w:jc w:val="center"/>
              <w:rPr>
                <w:rFonts w:ascii="Times New Roman" w:hAnsi="Times New Roman" w:cs="Times New Roman"/>
              </w:rPr>
            </w:pPr>
            <w:r w:rsidRPr="0001031F">
              <w:rPr>
                <w:rFonts w:ascii="Times New Roman" w:hAnsi="Times New Roman" w:cs="Times New Roman"/>
              </w:rPr>
              <w:t>OBJECTION! Leading Question</w:t>
            </w:r>
          </w:p>
        </w:tc>
        <w:tc>
          <w:tcPr>
            <w:tcW w:w="4675" w:type="dxa"/>
          </w:tcPr>
          <w:p w:rsidR="00013935" w:rsidRPr="0001031F" w:rsidRDefault="00013935" w:rsidP="002717CF">
            <w:pPr>
              <w:jc w:val="center"/>
              <w:rPr>
                <w:rFonts w:ascii="Times New Roman" w:hAnsi="Times New Roman" w:cs="Times New Roman"/>
              </w:rPr>
            </w:pPr>
            <w:r w:rsidRPr="0001031F">
              <w:rPr>
                <w:rFonts w:ascii="Times New Roman" w:hAnsi="Times New Roman" w:cs="Times New Roman"/>
              </w:rPr>
              <w:t>A question that assumes an</w:t>
            </w:r>
            <w:r>
              <w:rPr>
                <w:rFonts w:ascii="Times New Roman" w:hAnsi="Times New Roman" w:cs="Times New Roman"/>
              </w:rPr>
              <w:t xml:space="preserve"> answer or leads the witness to </w:t>
            </w:r>
            <w:r w:rsidRPr="0001031F">
              <w:rPr>
                <w:rFonts w:ascii="Times New Roman" w:hAnsi="Times New Roman" w:cs="Times New Roman"/>
              </w:rPr>
              <w:t>answering in a prescribed way</w:t>
            </w:r>
          </w:p>
        </w:tc>
      </w:tr>
      <w:tr w:rsidR="00013935" w:rsidTr="002717CF">
        <w:tc>
          <w:tcPr>
            <w:tcW w:w="4675" w:type="dxa"/>
          </w:tcPr>
          <w:p w:rsidR="00013935" w:rsidRPr="0001031F" w:rsidRDefault="00013935" w:rsidP="002717CF">
            <w:pPr>
              <w:jc w:val="center"/>
              <w:rPr>
                <w:rFonts w:ascii="Times New Roman" w:hAnsi="Times New Roman" w:cs="Times New Roman"/>
              </w:rPr>
            </w:pPr>
            <w:r w:rsidRPr="0001031F">
              <w:rPr>
                <w:rFonts w:ascii="Times New Roman" w:hAnsi="Times New Roman" w:cs="Times New Roman"/>
              </w:rPr>
              <w:t>OBJECTION! Beyond the Scope</w:t>
            </w:r>
          </w:p>
        </w:tc>
        <w:tc>
          <w:tcPr>
            <w:tcW w:w="4675" w:type="dxa"/>
          </w:tcPr>
          <w:p w:rsidR="00013935" w:rsidRPr="0001031F" w:rsidRDefault="00013935" w:rsidP="002717CF">
            <w:pPr>
              <w:tabs>
                <w:tab w:val="left" w:pos="1496"/>
              </w:tabs>
              <w:jc w:val="center"/>
              <w:rPr>
                <w:rFonts w:ascii="Times New Roman" w:hAnsi="Times New Roman" w:cs="Times New Roman"/>
              </w:rPr>
            </w:pPr>
            <w:r w:rsidRPr="0001031F">
              <w:rPr>
                <w:rFonts w:ascii="Times New Roman" w:hAnsi="Times New Roman" w:cs="Times New Roman"/>
              </w:rPr>
              <w:t>A question that asks a witness to</w:t>
            </w:r>
            <w:r>
              <w:rPr>
                <w:rFonts w:ascii="Times New Roman" w:hAnsi="Times New Roman" w:cs="Times New Roman"/>
              </w:rPr>
              <w:t xml:space="preserve"> respond to a question they are </w:t>
            </w:r>
            <w:r w:rsidRPr="0001031F">
              <w:rPr>
                <w:rFonts w:ascii="Times New Roman" w:hAnsi="Times New Roman" w:cs="Times New Roman"/>
              </w:rPr>
              <w:t>not qualified to answer</w:t>
            </w:r>
          </w:p>
        </w:tc>
      </w:tr>
      <w:tr w:rsidR="00013935" w:rsidTr="002717CF">
        <w:tc>
          <w:tcPr>
            <w:tcW w:w="4675" w:type="dxa"/>
          </w:tcPr>
          <w:p w:rsidR="00013935" w:rsidRPr="0001031F" w:rsidRDefault="00013935" w:rsidP="002717CF">
            <w:pPr>
              <w:jc w:val="center"/>
              <w:rPr>
                <w:rFonts w:ascii="Times New Roman" w:hAnsi="Times New Roman" w:cs="Times New Roman"/>
              </w:rPr>
            </w:pPr>
            <w:r w:rsidRPr="0001031F">
              <w:rPr>
                <w:rFonts w:ascii="Times New Roman" w:hAnsi="Times New Roman" w:cs="Times New Roman"/>
              </w:rPr>
              <w:t>OBJECTION! Relevance</w:t>
            </w:r>
          </w:p>
        </w:tc>
        <w:tc>
          <w:tcPr>
            <w:tcW w:w="4675" w:type="dxa"/>
          </w:tcPr>
          <w:p w:rsidR="00013935" w:rsidRPr="0001031F" w:rsidRDefault="00013935" w:rsidP="002717CF">
            <w:pPr>
              <w:jc w:val="center"/>
              <w:rPr>
                <w:rFonts w:ascii="Times New Roman" w:hAnsi="Times New Roman" w:cs="Times New Roman"/>
              </w:rPr>
            </w:pPr>
            <w:r w:rsidRPr="0001031F">
              <w:rPr>
                <w:rFonts w:ascii="Times New Roman" w:hAnsi="Times New Roman" w:cs="Times New Roman"/>
              </w:rPr>
              <w:t xml:space="preserve">A piece of textual evidence or a </w:t>
            </w:r>
            <w:r>
              <w:rPr>
                <w:rFonts w:ascii="Times New Roman" w:hAnsi="Times New Roman" w:cs="Times New Roman"/>
              </w:rPr>
              <w:t xml:space="preserve">question that does not directly </w:t>
            </w:r>
            <w:r w:rsidRPr="0001031F">
              <w:rPr>
                <w:rFonts w:ascii="Times New Roman" w:hAnsi="Times New Roman" w:cs="Times New Roman"/>
              </w:rPr>
              <w:t>relate to the case at hand</w:t>
            </w:r>
          </w:p>
        </w:tc>
      </w:tr>
      <w:tr w:rsidR="00013935" w:rsidTr="002717CF">
        <w:tc>
          <w:tcPr>
            <w:tcW w:w="4675" w:type="dxa"/>
          </w:tcPr>
          <w:p w:rsidR="00013935" w:rsidRPr="0001031F" w:rsidRDefault="00013935" w:rsidP="002717CF">
            <w:pPr>
              <w:tabs>
                <w:tab w:val="left" w:pos="3086"/>
              </w:tabs>
              <w:jc w:val="center"/>
              <w:rPr>
                <w:rFonts w:ascii="Times New Roman" w:hAnsi="Times New Roman" w:cs="Times New Roman"/>
              </w:rPr>
            </w:pPr>
            <w:r w:rsidRPr="0001031F">
              <w:rPr>
                <w:rFonts w:ascii="Times New Roman" w:hAnsi="Times New Roman" w:cs="Times New Roman"/>
                <w:i/>
                <w:iCs/>
              </w:rPr>
              <w:t>OBJECTION! Prejudicial</w:t>
            </w:r>
          </w:p>
        </w:tc>
        <w:tc>
          <w:tcPr>
            <w:tcW w:w="4675" w:type="dxa"/>
          </w:tcPr>
          <w:p w:rsidR="00013935" w:rsidRPr="0001031F" w:rsidRDefault="00013935" w:rsidP="002717CF">
            <w:pPr>
              <w:jc w:val="center"/>
              <w:rPr>
                <w:rFonts w:ascii="Times New Roman" w:hAnsi="Times New Roman" w:cs="Times New Roman"/>
              </w:rPr>
            </w:pPr>
            <w:r w:rsidRPr="0001031F">
              <w:rPr>
                <w:rFonts w:ascii="Times New Roman" w:hAnsi="Times New Roman" w:cs="Times New Roman"/>
              </w:rPr>
              <w:t>A question or remark that is cl</w:t>
            </w:r>
            <w:r>
              <w:rPr>
                <w:rFonts w:ascii="Times New Roman" w:hAnsi="Times New Roman" w:cs="Times New Roman"/>
              </w:rPr>
              <w:t xml:space="preserve">early intended to prejudice the </w:t>
            </w:r>
            <w:r w:rsidRPr="0001031F">
              <w:rPr>
                <w:rFonts w:ascii="Times New Roman" w:hAnsi="Times New Roman" w:cs="Times New Roman"/>
              </w:rPr>
              <w:t>jury against the defendant</w:t>
            </w:r>
          </w:p>
        </w:tc>
      </w:tr>
      <w:tr w:rsidR="00013935" w:rsidTr="002717CF">
        <w:tc>
          <w:tcPr>
            <w:tcW w:w="4675" w:type="dxa"/>
          </w:tcPr>
          <w:p w:rsidR="00013935" w:rsidRPr="0001031F" w:rsidRDefault="00013935" w:rsidP="002717CF">
            <w:pPr>
              <w:jc w:val="center"/>
              <w:rPr>
                <w:rFonts w:ascii="Times New Roman" w:hAnsi="Times New Roman" w:cs="Times New Roman"/>
              </w:rPr>
            </w:pPr>
            <w:r w:rsidRPr="0001031F">
              <w:rPr>
                <w:rFonts w:ascii="Times New Roman" w:hAnsi="Times New Roman" w:cs="Times New Roman"/>
              </w:rPr>
              <w:t>OBJECTION! Speculation</w:t>
            </w:r>
          </w:p>
        </w:tc>
        <w:tc>
          <w:tcPr>
            <w:tcW w:w="4675" w:type="dxa"/>
          </w:tcPr>
          <w:p w:rsidR="00013935" w:rsidRPr="0001031F" w:rsidRDefault="00013935" w:rsidP="002717CF">
            <w:pPr>
              <w:jc w:val="center"/>
              <w:rPr>
                <w:rFonts w:ascii="Times New Roman" w:hAnsi="Times New Roman" w:cs="Times New Roman"/>
              </w:rPr>
            </w:pPr>
            <w:r w:rsidRPr="0001031F">
              <w:rPr>
                <w:rFonts w:ascii="Times New Roman" w:hAnsi="Times New Roman" w:cs="Times New Roman"/>
              </w:rPr>
              <w:t xml:space="preserve">A question that asks a witness </w:t>
            </w:r>
            <w:r>
              <w:rPr>
                <w:rFonts w:ascii="Times New Roman" w:hAnsi="Times New Roman" w:cs="Times New Roman"/>
              </w:rPr>
              <w:t xml:space="preserve">to guess or hypothesize, rather </w:t>
            </w:r>
            <w:r w:rsidRPr="0001031F">
              <w:rPr>
                <w:rFonts w:ascii="Times New Roman" w:hAnsi="Times New Roman" w:cs="Times New Roman"/>
              </w:rPr>
              <w:t>than state a known fact</w:t>
            </w:r>
          </w:p>
        </w:tc>
      </w:tr>
    </w:tbl>
    <w:p w:rsidR="00013935" w:rsidRDefault="00013935" w:rsidP="00013935">
      <w:pPr>
        <w:jc w:val="center"/>
        <w:rPr>
          <w:rFonts w:ascii="Times New Roman" w:hAnsi="Times New Roman" w:cs="Times New Roman"/>
        </w:rPr>
      </w:pPr>
    </w:p>
    <w:p w:rsidR="00EB2780" w:rsidRDefault="00EB2780" w:rsidP="00013935">
      <w:pPr>
        <w:jc w:val="center"/>
        <w:rPr>
          <w:rFonts w:ascii="Times New Roman" w:hAnsi="Times New Roman" w:cs="Times New Roman"/>
        </w:rPr>
      </w:pPr>
    </w:p>
    <w:p w:rsidR="00013935" w:rsidRDefault="00013935" w:rsidP="000139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Judge’s Rulings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13935" w:rsidTr="002717CF">
        <w:tc>
          <w:tcPr>
            <w:tcW w:w="4675" w:type="dxa"/>
          </w:tcPr>
          <w:p w:rsidR="00013935" w:rsidRDefault="00013935" w:rsidP="00271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 the judge says this…</w:t>
            </w:r>
          </w:p>
        </w:tc>
        <w:tc>
          <w:tcPr>
            <w:tcW w:w="4675" w:type="dxa"/>
          </w:tcPr>
          <w:p w:rsidR="00013935" w:rsidRDefault="00013935" w:rsidP="00271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…It means…</w:t>
            </w:r>
          </w:p>
        </w:tc>
      </w:tr>
      <w:tr w:rsidR="00013935" w:rsidTr="002717CF">
        <w:tc>
          <w:tcPr>
            <w:tcW w:w="4675" w:type="dxa"/>
          </w:tcPr>
          <w:p w:rsidR="00013935" w:rsidRDefault="00013935" w:rsidP="00271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SUSTAINED!</w:t>
            </w:r>
          </w:p>
        </w:tc>
        <w:tc>
          <w:tcPr>
            <w:tcW w:w="4675" w:type="dxa"/>
          </w:tcPr>
          <w:p w:rsidR="00013935" w:rsidRPr="0001031F" w:rsidRDefault="00013935" w:rsidP="002717CF">
            <w:pPr>
              <w:jc w:val="center"/>
              <w:rPr>
                <w:rFonts w:ascii="Times New Roman" w:hAnsi="Times New Roman" w:cs="Times New Roman"/>
              </w:rPr>
            </w:pPr>
            <w:r w:rsidRPr="0001031F">
              <w:rPr>
                <w:rFonts w:ascii="Times New Roman" w:hAnsi="Times New Roman" w:cs="Times New Roman"/>
              </w:rPr>
              <w:t>The judge agrees with the objection, and the question or comment is thrown out and struck from the record</w:t>
            </w:r>
          </w:p>
        </w:tc>
      </w:tr>
      <w:tr w:rsidR="00013935" w:rsidTr="002717CF">
        <w:tc>
          <w:tcPr>
            <w:tcW w:w="4675" w:type="dxa"/>
          </w:tcPr>
          <w:p w:rsidR="00013935" w:rsidRDefault="00013935" w:rsidP="002717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OVERRULED.</w:t>
            </w:r>
          </w:p>
        </w:tc>
        <w:tc>
          <w:tcPr>
            <w:tcW w:w="4675" w:type="dxa"/>
          </w:tcPr>
          <w:p w:rsidR="00013935" w:rsidRDefault="00013935" w:rsidP="002717CF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</w:rPr>
            </w:pPr>
            <w:r w:rsidRPr="0001031F">
              <w:rPr>
                <w:rFonts w:ascii="Times New Roman" w:hAnsi="Times New Roman" w:cs="Times New Roman"/>
              </w:rPr>
              <w:t>The judge disagrees with the</w:t>
            </w:r>
            <w:r>
              <w:rPr>
                <w:rFonts w:ascii="Times New Roman" w:hAnsi="Times New Roman" w:cs="Times New Roman"/>
              </w:rPr>
              <w:t xml:space="preserve"> objection, and the question or </w:t>
            </w:r>
            <w:r w:rsidRPr="0001031F">
              <w:rPr>
                <w:rFonts w:ascii="Times New Roman" w:hAnsi="Times New Roman" w:cs="Times New Roman"/>
              </w:rPr>
              <w:t>response can be continued</w:t>
            </w:r>
          </w:p>
        </w:tc>
      </w:tr>
    </w:tbl>
    <w:p w:rsidR="00013935" w:rsidRDefault="00013935" w:rsidP="00013935">
      <w:pPr>
        <w:jc w:val="center"/>
        <w:rPr>
          <w:rFonts w:ascii="Times New Roman" w:hAnsi="Times New Roman" w:cs="Times New Roman"/>
        </w:rPr>
      </w:pPr>
    </w:p>
    <w:p w:rsidR="00BF0D9B" w:rsidRDefault="00BF0D9B"/>
    <w:sectPr w:rsidR="00BF0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D0CBE"/>
    <w:multiLevelType w:val="hybridMultilevel"/>
    <w:tmpl w:val="1E086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BE6722"/>
    <w:multiLevelType w:val="hybridMultilevel"/>
    <w:tmpl w:val="8530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935"/>
    <w:rsid w:val="00013935"/>
    <w:rsid w:val="00522F43"/>
    <w:rsid w:val="00B91ACB"/>
    <w:rsid w:val="00BF0D9B"/>
    <w:rsid w:val="00EB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E0CEE-E756-480A-8A7F-0C33C2B1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93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3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3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C8E7CF66</Template>
  <TotalTime>12</TotalTime>
  <Pages>5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Oppedisano</dc:creator>
  <cp:keywords/>
  <dc:description/>
  <cp:lastModifiedBy>Gregory Oppedisano</cp:lastModifiedBy>
  <cp:revision>1</cp:revision>
  <dcterms:created xsi:type="dcterms:W3CDTF">2018-02-26T18:36:00Z</dcterms:created>
  <dcterms:modified xsi:type="dcterms:W3CDTF">2018-02-26T18:51:00Z</dcterms:modified>
</cp:coreProperties>
</file>