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4" w:rsidRPr="00216764" w:rsidRDefault="00216764" w:rsidP="00216764">
      <w:pPr>
        <w:jc w:val="center"/>
        <w:rPr>
          <w:rFonts w:ascii="Verdana" w:hAnsi="Verdana"/>
          <w:color w:val="000033"/>
        </w:rPr>
      </w:pPr>
    </w:p>
    <w:p w:rsidR="00216764" w:rsidRDefault="00216764" w:rsidP="00507DBE">
      <w:pPr>
        <w:pStyle w:val="Title"/>
        <w:rPr>
          <w:rFonts w:ascii="Clarendon Condensed" w:hAnsi="Clarendon Condensed"/>
          <w:sz w:val="32"/>
          <w:szCs w:val="32"/>
        </w:rPr>
      </w:pPr>
    </w:p>
    <w:p w:rsidR="00507DBE" w:rsidRPr="000F5602" w:rsidRDefault="00507DBE" w:rsidP="00507DBE">
      <w:pPr>
        <w:pStyle w:val="Title"/>
        <w:rPr>
          <w:sz w:val="36"/>
          <w:szCs w:val="36"/>
        </w:rPr>
      </w:pPr>
      <w:r w:rsidRPr="000F5602">
        <w:rPr>
          <w:sz w:val="36"/>
          <w:szCs w:val="36"/>
        </w:rPr>
        <w:t xml:space="preserve">SOCIAL STUDIES </w:t>
      </w:r>
      <w:r w:rsidR="007043AD" w:rsidRPr="000F5602">
        <w:rPr>
          <w:sz w:val="36"/>
          <w:szCs w:val="36"/>
        </w:rPr>
        <w:t>30-</w:t>
      </w:r>
      <w:r w:rsidR="00D86EC7" w:rsidRPr="000F5602">
        <w:rPr>
          <w:sz w:val="36"/>
          <w:szCs w:val="36"/>
        </w:rPr>
        <w:t>2</w:t>
      </w:r>
      <w:r w:rsidR="0062188B" w:rsidRPr="000F5602">
        <w:rPr>
          <w:sz w:val="36"/>
          <w:szCs w:val="36"/>
        </w:rPr>
        <w:t xml:space="preserve"> </w:t>
      </w:r>
    </w:p>
    <w:p w:rsidR="00507DBE" w:rsidRPr="000F5602" w:rsidRDefault="00D86EC7" w:rsidP="00507D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5602">
        <w:rPr>
          <w:rFonts w:ascii="Arial" w:hAnsi="Arial" w:cs="Arial"/>
          <w:b/>
          <w:bCs/>
          <w:sz w:val="36"/>
          <w:szCs w:val="36"/>
        </w:rPr>
        <w:t>Understandings</w:t>
      </w:r>
      <w:r w:rsidR="003E3D30" w:rsidRPr="000F5602">
        <w:rPr>
          <w:rFonts w:ascii="Arial" w:hAnsi="Arial" w:cs="Arial"/>
          <w:b/>
          <w:bCs/>
          <w:sz w:val="36"/>
          <w:szCs w:val="36"/>
        </w:rPr>
        <w:t xml:space="preserve"> </w:t>
      </w:r>
      <w:r w:rsidRPr="000F5602">
        <w:rPr>
          <w:rFonts w:ascii="Arial" w:hAnsi="Arial" w:cs="Arial"/>
          <w:b/>
          <w:bCs/>
          <w:sz w:val="36"/>
          <w:szCs w:val="36"/>
        </w:rPr>
        <w:t>of</w:t>
      </w:r>
      <w:r w:rsidR="007043AD" w:rsidRPr="000F5602">
        <w:rPr>
          <w:rFonts w:ascii="Arial" w:hAnsi="Arial" w:cs="Arial"/>
          <w:b/>
          <w:bCs/>
          <w:sz w:val="36"/>
          <w:szCs w:val="36"/>
        </w:rPr>
        <w:t xml:space="preserve"> </w:t>
      </w:r>
      <w:r w:rsidR="009069C2" w:rsidRPr="000F5602">
        <w:rPr>
          <w:rFonts w:ascii="Arial" w:hAnsi="Arial" w:cs="Arial"/>
          <w:b/>
          <w:bCs/>
          <w:sz w:val="36"/>
          <w:szCs w:val="36"/>
        </w:rPr>
        <w:t xml:space="preserve">Ideology </w:t>
      </w:r>
    </w:p>
    <w:p w:rsidR="003E3D30" w:rsidRPr="000F5602" w:rsidRDefault="003E3D30" w:rsidP="003E3D30">
      <w:pPr>
        <w:pStyle w:val="Heading3"/>
        <w:jc w:val="center"/>
        <w:rPr>
          <w:rFonts w:ascii="Arial" w:hAnsi="Arial" w:cs="Arial"/>
          <w:color w:val="auto"/>
          <w:sz w:val="28"/>
          <w:szCs w:val="28"/>
        </w:rPr>
      </w:pPr>
      <w:r w:rsidRPr="000F5602">
        <w:rPr>
          <w:rFonts w:ascii="Arial" w:hAnsi="Arial" w:cs="Arial"/>
          <w:color w:val="auto"/>
          <w:sz w:val="28"/>
          <w:szCs w:val="28"/>
        </w:rPr>
        <w:t>Course Outline</w:t>
      </w:r>
    </w:p>
    <w:p w:rsidR="003E3D30" w:rsidRPr="000F5602" w:rsidRDefault="003E3D30" w:rsidP="003E3D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5602">
        <w:rPr>
          <w:rFonts w:ascii="Arial" w:hAnsi="Arial" w:cs="Arial"/>
          <w:b/>
          <w:bCs/>
          <w:sz w:val="28"/>
          <w:szCs w:val="28"/>
        </w:rPr>
        <w:t xml:space="preserve">Mr. </w:t>
      </w:r>
      <w:proofErr w:type="spellStart"/>
      <w:r w:rsidRPr="000F5602">
        <w:rPr>
          <w:rFonts w:ascii="Arial" w:hAnsi="Arial" w:cs="Arial"/>
          <w:b/>
          <w:bCs/>
          <w:sz w:val="28"/>
          <w:szCs w:val="28"/>
        </w:rPr>
        <w:t>Oppedisano</w:t>
      </w:r>
      <w:proofErr w:type="spellEnd"/>
    </w:p>
    <w:p w:rsidR="003E3D30" w:rsidRPr="000F5602" w:rsidRDefault="00D619EA" w:rsidP="003E3D30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3E3D30" w:rsidRPr="000F5602">
          <w:rPr>
            <w:rStyle w:val="Hyperlink"/>
            <w:rFonts w:ascii="Arial" w:hAnsi="Arial" w:cs="Arial"/>
            <w:b/>
            <w:bCs/>
            <w:sz w:val="28"/>
            <w:szCs w:val="28"/>
          </w:rPr>
          <w:t>gregoryoppedisano@gpcsd.ca</w:t>
        </w:r>
      </w:hyperlink>
    </w:p>
    <w:p w:rsidR="003E3D30" w:rsidRPr="000F5602" w:rsidRDefault="00D619EA" w:rsidP="003E3D30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3E3D30" w:rsidRPr="000F5602">
          <w:rPr>
            <w:rStyle w:val="Hyperlink"/>
            <w:rFonts w:ascii="Arial" w:hAnsi="Arial" w:cs="Arial"/>
            <w:b/>
            <w:bCs/>
            <w:sz w:val="28"/>
            <w:szCs w:val="28"/>
          </w:rPr>
          <w:t>www.oppieclass.weebly.com</w:t>
        </w:r>
      </w:hyperlink>
    </w:p>
    <w:p w:rsidR="00EE497B" w:rsidRPr="000F5602" w:rsidRDefault="00EE497B" w:rsidP="00761314">
      <w:pPr>
        <w:jc w:val="center"/>
        <w:rPr>
          <w:rFonts w:ascii="Arial" w:hAnsi="Arial" w:cs="Arial"/>
          <w:b/>
        </w:rPr>
      </w:pPr>
    </w:p>
    <w:p w:rsidR="00507DBE" w:rsidRPr="000F5602" w:rsidRDefault="00507DBE" w:rsidP="00507DBE">
      <w:pPr>
        <w:ind w:left="1620" w:hanging="1620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Overview:</w:t>
      </w:r>
    </w:p>
    <w:p w:rsidR="00507DBE" w:rsidRPr="000F5602" w:rsidRDefault="00507DBE" w:rsidP="00507DBE">
      <w:pPr>
        <w:autoSpaceDE w:val="0"/>
        <w:autoSpaceDN w:val="0"/>
        <w:adjustRightInd w:val="0"/>
        <w:rPr>
          <w:rFonts w:ascii="Arial" w:hAnsi="Arial" w:cs="Arial"/>
        </w:rPr>
      </w:pPr>
      <w:r w:rsidRPr="000F5602">
        <w:rPr>
          <w:rFonts w:ascii="Arial" w:hAnsi="Arial" w:cs="Arial"/>
        </w:rPr>
        <w:t xml:space="preserve">Students will explore the </w:t>
      </w:r>
      <w:r w:rsidR="00D86EC7" w:rsidRPr="000F5602">
        <w:rPr>
          <w:rFonts w:ascii="Arial" w:hAnsi="Arial" w:cs="Arial"/>
        </w:rPr>
        <w:t xml:space="preserve">origins, values and components </w:t>
      </w:r>
      <w:r w:rsidR="007043AD" w:rsidRPr="000F5602">
        <w:rPr>
          <w:rFonts w:ascii="Arial" w:hAnsi="Arial" w:cs="Arial"/>
        </w:rPr>
        <w:t xml:space="preserve">of </w:t>
      </w:r>
      <w:r w:rsidR="00D86EC7" w:rsidRPr="000F5602">
        <w:rPr>
          <w:rFonts w:ascii="Arial" w:hAnsi="Arial" w:cs="Arial"/>
        </w:rPr>
        <w:t xml:space="preserve">competing </w:t>
      </w:r>
      <w:r w:rsidR="007043AD" w:rsidRPr="000F5602">
        <w:rPr>
          <w:rFonts w:ascii="Arial" w:hAnsi="Arial" w:cs="Arial"/>
        </w:rPr>
        <w:t>ideologies</w:t>
      </w:r>
      <w:r w:rsidR="00D86EC7" w:rsidRPr="000F5602">
        <w:rPr>
          <w:rFonts w:ascii="Arial" w:hAnsi="Arial" w:cs="Arial"/>
        </w:rPr>
        <w:t>.  They will explore</w:t>
      </w:r>
      <w:r w:rsidR="007043AD" w:rsidRPr="000F5602">
        <w:rPr>
          <w:rFonts w:ascii="Arial" w:hAnsi="Arial" w:cs="Arial"/>
        </w:rPr>
        <w:t xml:space="preserve"> </w:t>
      </w:r>
      <w:r w:rsidR="00EE497B" w:rsidRPr="000F5602">
        <w:rPr>
          <w:rFonts w:ascii="Arial" w:hAnsi="Arial" w:cs="Arial"/>
        </w:rPr>
        <w:t>multiple</w:t>
      </w:r>
      <w:r w:rsidR="007043AD" w:rsidRPr="000F5602">
        <w:rPr>
          <w:rFonts w:ascii="Arial" w:hAnsi="Arial" w:cs="Arial"/>
        </w:rPr>
        <w:t xml:space="preserve"> perspectives regarding </w:t>
      </w:r>
      <w:r w:rsidR="00D86EC7" w:rsidRPr="000F5602">
        <w:rPr>
          <w:rFonts w:ascii="Arial" w:hAnsi="Arial" w:cs="Arial"/>
        </w:rPr>
        <w:t xml:space="preserve">relationships among individualism, liberalism, common good and collectivism.  </w:t>
      </w:r>
      <w:r w:rsidR="007043AD" w:rsidRPr="000F5602">
        <w:rPr>
          <w:rFonts w:ascii="Arial" w:hAnsi="Arial" w:cs="Arial"/>
        </w:rPr>
        <w:t xml:space="preserve">An </w:t>
      </w:r>
      <w:r w:rsidR="00D86EC7" w:rsidRPr="000F5602">
        <w:rPr>
          <w:rFonts w:ascii="Arial" w:hAnsi="Arial" w:cs="Arial"/>
        </w:rPr>
        <w:t>examination</w:t>
      </w:r>
      <w:r w:rsidR="007043AD" w:rsidRPr="000F5602">
        <w:rPr>
          <w:rFonts w:ascii="Arial" w:hAnsi="Arial" w:cs="Arial"/>
        </w:rPr>
        <w:t xml:space="preserve"> of various political and economic systems will allow students to </w:t>
      </w:r>
      <w:r w:rsidR="00D86EC7" w:rsidRPr="000F5602">
        <w:rPr>
          <w:rFonts w:ascii="Arial" w:hAnsi="Arial" w:cs="Arial"/>
        </w:rPr>
        <w:t xml:space="preserve">determine </w:t>
      </w:r>
      <w:r w:rsidR="007043AD" w:rsidRPr="000F5602">
        <w:rPr>
          <w:rFonts w:ascii="Arial" w:hAnsi="Arial" w:cs="Arial"/>
        </w:rPr>
        <w:t xml:space="preserve">the viability of the </w:t>
      </w:r>
      <w:r w:rsidR="00D86EC7" w:rsidRPr="000F5602">
        <w:rPr>
          <w:rFonts w:ascii="Arial" w:hAnsi="Arial" w:cs="Arial"/>
        </w:rPr>
        <w:t xml:space="preserve">values </w:t>
      </w:r>
      <w:r w:rsidR="007043AD" w:rsidRPr="000F5602">
        <w:rPr>
          <w:rFonts w:ascii="Arial" w:hAnsi="Arial" w:cs="Arial"/>
        </w:rPr>
        <w:t>of liberalism.  Developing understandings of the roles and responsibilities associated with citizenship will encourage students to respond to emergent global issues.</w:t>
      </w:r>
    </w:p>
    <w:p w:rsidR="00507DBE" w:rsidRPr="000F5602" w:rsidRDefault="00507DBE" w:rsidP="00507DBE">
      <w:pPr>
        <w:jc w:val="right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 (Alberta Education Prog</w:t>
      </w:r>
      <w:r w:rsidR="007043AD" w:rsidRPr="000F5602">
        <w:rPr>
          <w:rFonts w:ascii="Arial" w:hAnsi="Arial" w:cs="Arial"/>
          <w:i/>
        </w:rPr>
        <w:t>ram of Studies; Social Studies 3</w:t>
      </w:r>
      <w:r w:rsidR="00D86EC7" w:rsidRPr="000F5602">
        <w:rPr>
          <w:rFonts w:ascii="Arial" w:hAnsi="Arial" w:cs="Arial"/>
          <w:i/>
        </w:rPr>
        <w:t>0-2</w:t>
      </w:r>
      <w:r w:rsidRPr="000F5602">
        <w:rPr>
          <w:rFonts w:ascii="Arial" w:hAnsi="Arial" w:cs="Arial"/>
          <w:i/>
        </w:rPr>
        <w:t>)</w:t>
      </w:r>
    </w:p>
    <w:p w:rsidR="00507DBE" w:rsidRPr="000F5602" w:rsidRDefault="00507DBE" w:rsidP="00507DBE">
      <w:pPr>
        <w:jc w:val="right"/>
        <w:rPr>
          <w:rFonts w:ascii="Arial" w:hAnsi="Arial" w:cs="Arial"/>
          <w:i/>
        </w:rPr>
      </w:pPr>
    </w:p>
    <w:p w:rsidR="00216764" w:rsidRPr="000F5602" w:rsidRDefault="00216764" w:rsidP="00507DBE">
      <w:pPr>
        <w:ind w:left="1620" w:hanging="1620"/>
        <w:rPr>
          <w:rFonts w:ascii="Arial" w:hAnsi="Arial" w:cs="Arial"/>
          <w:b/>
        </w:rPr>
      </w:pPr>
    </w:p>
    <w:p w:rsidR="00216764" w:rsidRPr="000F5602" w:rsidRDefault="00216764" w:rsidP="00507DBE">
      <w:pPr>
        <w:ind w:left="1620" w:hanging="1620"/>
        <w:rPr>
          <w:rFonts w:ascii="Arial" w:hAnsi="Arial" w:cs="Arial"/>
          <w:b/>
        </w:rPr>
      </w:pPr>
    </w:p>
    <w:p w:rsidR="00507DBE" w:rsidRPr="000F5602" w:rsidRDefault="00507DBE" w:rsidP="00507DBE">
      <w:pPr>
        <w:ind w:left="1620" w:hanging="1620"/>
        <w:rPr>
          <w:rFonts w:ascii="Arial" w:hAnsi="Arial" w:cs="Arial"/>
        </w:rPr>
      </w:pPr>
      <w:r w:rsidRPr="000F5602">
        <w:rPr>
          <w:rFonts w:ascii="Arial" w:hAnsi="Arial" w:cs="Arial"/>
          <w:b/>
        </w:rPr>
        <w:t xml:space="preserve">Student Texts: </w:t>
      </w:r>
      <w:r w:rsidRPr="000F5602">
        <w:rPr>
          <w:rFonts w:ascii="Arial" w:hAnsi="Arial" w:cs="Arial"/>
        </w:rPr>
        <w:t xml:space="preserve"> </w:t>
      </w:r>
      <w:r w:rsidR="00D86EC7" w:rsidRPr="000F5602">
        <w:rPr>
          <w:rFonts w:ascii="Arial" w:hAnsi="Arial" w:cs="Arial"/>
          <w:i/>
          <w:u w:val="single"/>
        </w:rPr>
        <w:t>Understandings of</w:t>
      </w:r>
      <w:r w:rsidR="007043AD" w:rsidRPr="000F5602">
        <w:rPr>
          <w:rFonts w:ascii="Arial" w:hAnsi="Arial" w:cs="Arial"/>
          <w:i/>
          <w:u w:val="single"/>
        </w:rPr>
        <w:t xml:space="preserve"> Ideology</w:t>
      </w:r>
      <w:r w:rsidR="00CC57BB" w:rsidRPr="000F5602">
        <w:rPr>
          <w:rFonts w:ascii="Arial" w:hAnsi="Arial" w:cs="Arial"/>
          <w:i/>
        </w:rPr>
        <w:t xml:space="preserve"> </w:t>
      </w:r>
      <w:r w:rsidRPr="000F5602">
        <w:rPr>
          <w:rFonts w:ascii="Arial" w:hAnsi="Arial" w:cs="Arial"/>
        </w:rPr>
        <w:t>(</w:t>
      </w:r>
      <w:r w:rsidR="007043AD" w:rsidRPr="000F5602">
        <w:rPr>
          <w:rFonts w:ascii="Arial" w:hAnsi="Arial" w:cs="Arial"/>
        </w:rPr>
        <w:t>Oxford Canada, 2009</w:t>
      </w:r>
      <w:r w:rsidRPr="000F5602">
        <w:rPr>
          <w:rFonts w:ascii="Arial" w:hAnsi="Arial" w:cs="Arial"/>
        </w:rPr>
        <w:t>)</w:t>
      </w:r>
    </w:p>
    <w:p w:rsidR="00507DBE" w:rsidRPr="000F5602" w:rsidRDefault="00507DBE" w:rsidP="00507DBE">
      <w:pPr>
        <w:ind w:left="1620" w:hanging="1620"/>
        <w:rPr>
          <w:rFonts w:ascii="Arial" w:hAnsi="Arial" w:cs="Arial"/>
        </w:rPr>
      </w:pPr>
    </w:p>
    <w:p w:rsidR="0062188B" w:rsidRPr="000F5602" w:rsidRDefault="0062188B" w:rsidP="0062188B">
      <w:pPr>
        <w:rPr>
          <w:rFonts w:ascii="Arial" w:hAnsi="Arial" w:cs="Arial"/>
        </w:rPr>
      </w:pPr>
    </w:p>
    <w:p w:rsidR="00216764" w:rsidRPr="000F5602" w:rsidRDefault="00216764" w:rsidP="00507DBE">
      <w:pPr>
        <w:rPr>
          <w:rFonts w:ascii="Arial" w:hAnsi="Arial" w:cs="Arial"/>
          <w:b/>
        </w:rPr>
      </w:pPr>
    </w:p>
    <w:p w:rsidR="00216764" w:rsidRPr="000F5602" w:rsidRDefault="00216764" w:rsidP="00507DBE">
      <w:pPr>
        <w:rPr>
          <w:rFonts w:ascii="Arial" w:hAnsi="Arial" w:cs="Arial"/>
          <w:b/>
        </w:rPr>
      </w:pPr>
    </w:p>
    <w:p w:rsidR="00507DBE" w:rsidRPr="000F5602" w:rsidRDefault="00507DBE" w:rsidP="00507DBE">
      <w:pPr>
        <w:rPr>
          <w:rFonts w:ascii="Arial" w:hAnsi="Arial" w:cs="Arial"/>
          <w:b/>
          <w:u w:val="single"/>
        </w:rPr>
      </w:pPr>
      <w:r w:rsidRPr="000F5602">
        <w:rPr>
          <w:rFonts w:ascii="Arial" w:hAnsi="Arial" w:cs="Arial"/>
          <w:b/>
          <w:u w:val="single"/>
        </w:rPr>
        <w:t>Course Overview</w:t>
      </w:r>
    </w:p>
    <w:p w:rsidR="00CC57BB" w:rsidRPr="000F5602" w:rsidRDefault="00CC57BB" w:rsidP="00507DBE">
      <w:pPr>
        <w:rPr>
          <w:rFonts w:ascii="Arial" w:hAnsi="Arial" w:cs="Arial"/>
          <w:b/>
        </w:rPr>
      </w:pPr>
    </w:p>
    <w:p w:rsidR="00CC57BB" w:rsidRPr="000F5602" w:rsidRDefault="00507DBE" w:rsidP="00507DBE">
      <w:pPr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b/>
        </w:rPr>
        <w:t xml:space="preserve">Key Issue:  </w:t>
      </w:r>
      <w:r w:rsidRPr="000F5602">
        <w:rPr>
          <w:rFonts w:ascii="Arial" w:hAnsi="Arial" w:cs="Arial"/>
          <w:b/>
          <w:i/>
        </w:rPr>
        <w:t xml:space="preserve">To what extent </w:t>
      </w:r>
      <w:r w:rsidR="00CB73D4" w:rsidRPr="000F5602">
        <w:rPr>
          <w:rFonts w:ascii="Arial" w:hAnsi="Arial" w:cs="Arial"/>
          <w:b/>
          <w:i/>
        </w:rPr>
        <w:t xml:space="preserve">should </w:t>
      </w:r>
      <w:r w:rsidR="007043AD" w:rsidRPr="000F5602">
        <w:rPr>
          <w:rFonts w:ascii="Arial" w:hAnsi="Arial" w:cs="Arial"/>
          <w:b/>
          <w:i/>
        </w:rPr>
        <w:t xml:space="preserve">we embrace an </w:t>
      </w:r>
      <w:r w:rsidR="00E3526A" w:rsidRPr="000F5602">
        <w:rPr>
          <w:rFonts w:ascii="Arial" w:hAnsi="Arial" w:cs="Arial"/>
          <w:b/>
          <w:i/>
        </w:rPr>
        <w:t>ideology</w:t>
      </w:r>
      <w:r w:rsidR="007043AD" w:rsidRPr="000F5602">
        <w:rPr>
          <w:rFonts w:ascii="Arial" w:hAnsi="Arial" w:cs="Arial"/>
          <w:b/>
          <w:i/>
        </w:rPr>
        <w:t>?</w:t>
      </w:r>
    </w:p>
    <w:p w:rsidR="00216764" w:rsidRPr="000F5602" w:rsidRDefault="00216764" w:rsidP="0062188B">
      <w:pPr>
        <w:autoSpaceDE w:val="0"/>
        <w:autoSpaceDN w:val="0"/>
        <w:adjustRightInd w:val="0"/>
        <w:ind w:left="1560" w:hanging="1560"/>
        <w:rPr>
          <w:rFonts w:ascii="Arial" w:hAnsi="Arial" w:cs="Arial"/>
          <w:b/>
          <w:i/>
        </w:rPr>
      </w:pPr>
    </w:p>
    <w:p w:rsidR="00507DBE" w:rsidRPr="000F5602" w:rsidRDefault="00507DBE" w:rsidP="0062188B">
      <w:pPr>
        <w:autoSpaceDE w:val="0"/>
        <w:autoSpaceDN w:val="0"/>
        <w:adjustRightInd w:val="0"/>
        <w:ind w:left="1560" w:hanging="1560"/>
        <w:rPr>
          <w:rFonts w:ascii="Arial" w:hAnsi="Arial" w:cs="Arial"/>
          <w:bCs/>
          <w:i/>
        </w:rPr>
      </w:pPr>
      <w:r w:rsidRPr="000F5602">
        <w:rPr>
          <w:rFonts w:ascii="Arial" w:hAnsi="Arial" w:cs="Arial"/>
          <w:b/>
        </w:rPr>
        <w:t xml:space="preserve">Key Outcome: </w:t>
      </w:r>
      <w:r w:rsidRPr="000F5602">
        <w:rPr>
          <w:rFonts w:ascii="Arial" w:hAnsi="Arial" w:cs="Arial"/>
          <w:bCs/>
          <w:i/>
        </w:rPr>
        <w:t xml:space="preserve">Students will </w:t>
      </w:r>
      <w:r w:rsidR="007043AD" w:rsidRPr="000F5602">
        <w:rPr>
          <w:rFonts w:ascii="Arial" w:hAnsi="Arial" w:cs="Arial"/>
          <w:bCs/>
          <w:i/>
        </w:rPr>
        <w:t>understand, assess and respond to the complexities of ideologies.</w:t>
      </w:r>
    </w:p>
    <w:p w:rsidR="00507DBE" w:rsidRPr="000F5602" w:rsidRDefault="00507DBE" w:rsidP="00507DBE">
      <w:pPr>
        <w:rPr>
          <w:rFonts w:ascii="Arial" w:hAnsi="Arial" w:cs="Arial"/>
          <w:b/>
          <w:i/>
        </w:rPr>
      </w:pPr>
    </w:p>
    <w:p w:rsidR="00216764" w:rsidRPr="000F5602" w:rsidRDefault="00216764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216764" w:rsidRPr="000F5602" w:rsidRDefault="00216764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315566" w:rsidRPr="000F5602" w:rsidRDefault="00315566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AC278A" w:rsidRPr="000F5602" w:rsidRDefault="00AC278A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AC278A" w:rsidRPr="000F5602" w:rsidRDefault="00AC278A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216764" w:rsidRPr="000F5602" w:rsidRDefault="00216764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216764" w:rsidRPr="000F5602" w:rsidRDefault="00216764" w:rsidP="00CC57B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507DBE" w:rsidRPr="000F5602" w:rsidRDefault="00507DBE" w:rsidP="00216764">
      <w:pPr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  <w:r w:rsidRPr="000F5602">
        <w:rPr>
          <w:rFonts w:ascii="Arial" w:hAnsi="Arial" w:cs="Arial"/>
          <w:b/>
          <w:i/>
        </w:rPr>
        <w:t xml:space="preserve">Related Issue 1:  </w:t>
      </w:r>
      <w:r w:rsidR="00CB73D4" w:rsidRPr="000F5602">
        <w:rPr>
          <w:rFonts w:ascii="Arial" w:hAnsi="Arial" w:cs="Arial"/>
          <w:sz w:val="28"/>
          <w:szCs w:val="28"/>
        </w:rPr>
        <w:t>S</w:t>
      </w:r>
      <w:r w:rsidRPr="000F5602">
        <w:rPr>
          <w:rFonts w:ascii="Arial" w:hAnsi="Arial" w:cs="Arial"/>
          <w:iCs/>
          <w:sz w:val="28"/>
          <w:szCs w:val="28"/>
        </w:rPr>
        <w:t xml:space="preserve">hould </w:t>
      </w:r>
      <w:r w:rsidR="007043AD" w:rsidRPr="000F5602">
        <w:rPr>
          <w:rFonts w:ascii="Arial" w:hAnsi="Arial" w:cs="Arial"/>
          <w:iCs/>
          <w:sz w:val="28"/>
          <w:szCs w:val="28"/>
        </w:rPr>
        <w:t>ideology</w:t>
      </w:r>
      <w:r w:rsidRPr="000F5602">
        <w:rPr>
          <w:rFonts w:ascii="Arial" w:hAnsi="Arial" w:cs="Arial"/>
          <w:iCs/>
          <w:sz w:val="28"/>
          <w:szCs w:val="28"/>
        </w:rPr>
        <w:t xml:space="preserve"> be the foundation of identity?</w:t>
      </w:r>
    </w:p>
    <w:p w:rsidR="000F5602" w:rsidRDefault="000F5602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507DBE" w:rsidRPr="000F5602" w:rsidRDefault="00507DBE" w:rsidP="000F5602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 w:rsidRPr="000F5602">
        <w:rPr>
          <w:rFonts w:ascii="Arial" w:hAnsi="Arial" w:cs="Arial"/>
          <w:b/>
        </w:rPr>
        <w:t xml:space="preserve">General Outcome:  </w:t>
      </w:r>
      <w:r w:rsidRPr="000F5602">
        <w:rPr>
          <w:rFonts w:ascii="Arial" w:hAnsi="Arial" w:cs="Arial"/>
        </w:rPr>
        <w:t>Students will explore the relationship</w:t>
      </w:r>
      <w:r w:rsidR="000F5602">
        <w:rPr>
          <w:rFonts w:ascii="Arial" w:hAnsi="Arial" w:cs="Arial"/>
        </w:rPr>
        <w:t xml:space="preserve"> between identity and </w:t>
      </w:r>
      <w:r w:rsidR="007043AD" w:rsidRPr="000F5602">
        <w:rPr>
          <w:rFonts w:ascii="Arial" w:hAnsi="Arial" w:cs="Arial"/>
        </w:rPr>
        <w:t>ideology.</w:t>
      </w:r>
    </w:p>
    <w:p w:rsidR="009843C0" w:rsidRPr="000F5602" w:rsidRDefault="009843C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</w:p>
    <w:p w:rsidR="009843C0" w:rsidRPr="000F5602" w:rsidRDefault="009843C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Specific Outcomes:</w:t>
      </w:r>
    </w:p>
    <w:p w:rsidR="009843C0" w:rsidRPr="000F5602" w:rsidRDefault="009843C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9843C0" w:rsidRPr="000F5602" w:rsidRDefault="009843C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</w:rPr>
        <w:t>Values and Attitudes</w:t>
      </w:r>
    </w:p>
    <w:p w:rsidR="009843C0" w:rsidRPr="000F5602" w:rsidRDefault="009843C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9843C0" w:rsidRPr="000F5602" w:rsidRDefault="009843C0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– appreciate various perspectives regarding identity and ideology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– appreciate various perspectives regarding the relationship between individualism and common good</w:t>
      </w:r>
    </w:p>
    <w:p w:rsidR="00D42155" w:rsidRPr="000F5602" w:rsidRDefault="00D42155" w:rsidP="00D4215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D42155" w:rsidRPr="000F5602" w:rsidRDefault="00D42155" w:rsidP="00D4215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Knowledge and Understanding</w:t>
      </w:r>
    </w:p>
    <w:p w:rsidR="00D42155" w:rsidRPr="000F5602" w:rsidRDefault="00D42155" w:rsidP="00D42155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F5602" w:rsidRDefault="000F5602" w:rsidP="00D42155">
      <w:pPr>
        <w:autoSpaceDE w:val="0"/>
        <w:autoSpaceDN w:val="0"/>
        <w:adjustRightInd w:val="0"/>
        <w:rPr>
          <w:rFonts w:ascii="Arial" w:hAnsi="Arial" w:cs="Arial"/>
          <w:i/>
        </w:rPr>
        <w:sectPr w:rsidR="000F5602" w:rsidSect="00331A3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lastRenderedPageBreak/>
        <w:t xml:space="preserve">– explore factors that may influence individual and collective beliefs and values </w:t>
      </w:r>
      <w:r w:rsidRPr="000F5602">
        <w:rPr>
          <w:rFonts w:ascii="Arial" w:hAnsi="Arial" w:cs="Arial"/>
          <w:b/>
          <w:i/>
        </w:rPr>
        <w:t>(culture, language, media, relationship to land, environment, gender, religion, spirituality, ideology)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– identify historic and contemporary expressions of individualism and collectivism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– examine the characteristics of ideology </w:t>
      </w:r>
      <w:r w:rsidRPr="000F5602">
        <w:rPr>
          <w:rFonts w:ascii="Arial" w:hAnsi="Arial" w:cs="Arial"/>
          <w:b/>
          <w:i/>
        </w:rPr>
        <w:t>(interpretations of history, beliefs about human nature, beliefs about the structure of society, visions for the future)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– identify themes about ideologies (nation, class, relationship to land, environment, religion)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– examine individualism as a key value of ideology </w:t>
      </w:r>
      <w:r w:rsidRPr="000F5602">
        <w:rPr>
          <w:rFonts w:ascii="Arial" w:hAnsi="Arial" w:cs="Arial"/>
          <w:b/>
          <w:i/>
        </w:rPr>
        <w:t xml:space="preserve">(values of liberalism: individual rights and freedoms, self-interest, competition, economic </w:t>
      </w:r>
      <w:r w:rsidRPr="000F5602">
        <w:rPr>
          <w:rFonts w:ascii="Arial" w:hAnsi="Arial" w:cs="Arial"/>
          <w:b/>
          <w:i/>
        </w:rPr>
        <w:lastRenderedPageBreak/>
        <w:t>freedom, rule of law, private property)</w:t>
      </w:r>
    </w:p>
    <w:p w:rsidR="00D42155" w:rsidRPr="000F5602" w:rsidRDefault="00D42155" w:rsidP="00D4215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– examine collectivism as a foundation of ideology </w:t>
      </w:r>
      <w:r w:rsidRPr="000F5602">
        <w:rPr>
          <w:rFonts w:ascii="Arial" w:hAnsi="Arial" w:cs="Arial"/>
          <w:b/>
          <w:i/>
        </w:rPr>
        <w:t>(values of collectivism:  collective responsibility, collective interest, cooperation, economic quality, adherence to collective norms, public property)</w:t>
      </w:r>
    </w:p>
    <w:p w:rsidR="00D7546D" w:rsidRPr="000F5602" w:rsidRDefault="00D7546D" w:rsidP="00D7546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– examine the relationship between individualism and common good in contemporary societies</w:t>
      </w:r>
    </w:p>
    <w:p w:rsidR="00D7546D" w:rsidRPr="000F5602" w:rsidRDefault="00D7546D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1.10 – analyze </w:t>
      </w:r>
      <w:r w:rsidR="006E245A" w:rsidRPr="000F5602">
        <w:rPr>
          <w:rFonts w:ascii="Arial" w:hAnsi="Arial" w:cs="Arial"/>
          <w:i/>
        </w:rPr>
        <w:t>the extent to which personal identity should be shaped by ideologies</w:t>
      </w:r>
    </w:p>
    <w:p w:rsidR="007043AD" w:rsidRPr="000F5602" w:rsidRDefault="007043AD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</w:p>
    <w:p w:rsidR="00507DBE" w:rsidRPr="000F5602" w:rsidRDefault="00507DBE" w:rsidP="00507DBE">
      <w:pPr>
        <w:rPr>
          <w:rFonts w:ascii="Arial" w:hAnsi="Arial" w:cs="Arial"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0F5602" w:rsidRDefault="000F5602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E3D30" w:rsidRPr="000F5602" w:rsidRDefault="003E3D30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3E3D30" w:rsidRPr="000F5602" w:rsidRDefault="003E3D30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6E245A" w:rsidRPr="000F5602" w:rsidRDefault="006E245A" w:rsidP="00CC57BB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CC57BB" w:rsidRPr="000F5602" w:rsidRDefault="00507DBE" w:rsidP="00CC57BB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F5602">
        <w:rPr>
          <w:rFonts w:ascii="Arial" w:hAnsi="Arial" w:cs="Arial"/>
          <w:b/>
        </w:rPr>
        <w:lastRenderedPageBreak/>
        <w:t>Related Issue 2:</w:t>
      </w:r>
      <w:r w:rsidRPr="000F5602">
        <w:rPr>
          <w:rFonts w:ascii="Arial" w:hAnsi="Arial" w:cs="Arial"/>
          <w:b/>
          <w:i/>
        </w:rPr>
        <w:t xml:space="preserve">  </w:t>
      </w:r>
      <w:r w:rsidR="00CB73D4" w:rsidRPr="000F5602">
        <w:rPr>
          <w:rFonts w:ascii="Arial" w:hAnsi="Arial" w:cs="Arial"/>
          <w:iCs/>
          <w:sz w:val="28"/>
          <w:szCs w:val="28"/>
        </w:rPr>
        <w:t>I</w:t>
      </w:r>
      <w:r w:rsidR="007043AD" w:rsidRPr="000F5602">
        <w:rPr>
          <w:rFonts w:ascii="Arial" w:hAnsi="Arial" w:cs="Arial"/>
          <w:iCs/>
          <w:sz w:val="28"/>
          <w:szCs w:val="28"/>
        </w:rPr>
        <w:t>s resistance to liberalism justified?</w:t>
      </w:r>
    </w:p>
    <w:p w:rsidR="000F5602" w:rsidRDefault="000F5602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CC57BB" w:rsidRPr="000F5602" w:rsidRDefault="00507DB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  <w:b/>
        </w:rPr>
        <w:t xml:space="preserve">General Outcome:  </w:t>
      </w:r>
      <w:r w:rsidR="00CC57BB" w:rsidRPr="000F5602">
        <w:rPr>
          <w:rFonts w:ascii="Arial" w:hAnsi="Arial" w:cs="Arial"/>
        </w:rPr>
        <w:t>St</w:t>
      </w:r>
      <w:r w:rsidR="00E3526A" w:rsidRPr="000F5602">
        <w:rPr>
          <w:rFonts w:ascii="Arial" w:hAnsi="Arial" w:cs="Arial"/>
        </w:rPr>
        <w:t>udents will assess impacts of, and reactions to, liberalism.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Specific Outcomes: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</w:rPr>
        <w:t>Values and Attitudes: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2.1 – appreciate Aboriginal contributions to the development of ideologies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2.2 – appreciate how citizens and citizenship are impacted by the promotion of 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proofErr w:type="gramStart"/>
      <w:r w:rsidRPr="000F5602">
        <w:rPr>
          <w:rFonts w:ascii="Arial" w:hAnsi="Arial" w:cs="Arial"/>
          <w:i/>
        </w:rPr>
        <w:t>ideological</w:t>
      </w:r>
      <w:proofErr w:type="gramEnd"/>
      <w:r w:rsidRPr="000F5602">
        <w:rPr>
          <w:rFonts w:ascii="Arial" w:hAnsi="Arial" w:cs="Arial"/>
          <w:i/>
        </w:rPr>
        <w:t xml:space="preserve"> principles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2.3 – appreciate that individuals and groups may adhere to various ideologies 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</w:rPr>
        <w:t>Knowledge and Understanding:</w:t>
      </w:r>
    </w:p>
    <w:p w:rsidR="006E245A" w:rsidRPr="000F5602" w:rsidRDefault="006E245A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0F5602" w:rsidRDefault="000F5602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lastRenderedPageBreak/>
        <w:t>2.4 – explore Aboriginal contributions to the development of liberalism</w:t>
      </w: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2.5 – explore that relationship between the values of liberalism and the origins of liberal</w:t>
      </w:r>
      <w:r w:rsidR="000F5602">
        <w:rPr>
          <w:rFonts w:ascii="Arial" w:hAnsi="Arial" w:cs="Arial"/>
          <w:i/>
        </w:rPr>
        <w:t xml:space="preserve"> </w:t>
      </w:r>
      <w:r w:rsidRPr="000F5602">
        <w:rPr>
          <w:rFonts w:ascii="Arial" w:hAnsi="Arial" w:cs="Arial"/>
          <w:i/>
        </w:rPr>
        <w:t xml:space="preserve">thought </w:t>
      </w:r>
      <w:r w:rsidRPr="000F5602">
        <w:rPr>
          <w:rFonts w:ascii="Arial" w:hAnsi="Arial" w:cs="Arial"/>
          <w:b/>
          <w:i/>
        </w:rPr>
        <w:t>(Adam Smith, John Stuart Mill)</w:t>
      </w: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>2.6 – examine the impacts of liberal thought on 19</w:t>
      </w:r>
      <w:r w:rsidRPr="000F5602">
        <w:rPr>
          <w:rFonts w:ascii="Arial" w:hAnsi="Arial" w:cs="Arial"/>
          <w:i/>
          <w:vertAlign w:val="superscript"/>
        </w:rPr>
        <w:t>th</w:t>
      </w:r>
      <w:r w:rsidRPr="000F5602">
        <w:rPr>
          <w:rFonts w:ascii="Arial" w:hAnsi="Arial" w:cs="Arial"/>
          <w:i/>
        </w:rPr>
        <w:t xml:space="preserve"> century society </w:t>
      </w:r>
      <w:r w:rsidRPr="000F5602">
        <w:rPr>
          <w:rFonts w:ascii="Arial" w:hAnsi="Arial" w:cs="Arial"/>
          <w:b/>
          <w:i/>
        </w:rPr>
        <w:t>(laissez-faire capitalism, industrialization, class system, limited government)</w:t>
      </w: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2.7 – examine ideologies that developed in response to liberalism </w:t>
      </w:r>
      <w:r w:rsidRPr="000F5602">
        <w:rPr>
          <w:rFonts w:ascii="Arial" w:hAnsi="Arial" w:cs="Arial"/>
          <w:b/>
          <w:i/>
        </w:rPr>
        <w:t>(socialism, Marxism)</w:t>
      </w: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2.8 – examine the growth of liberalism </w:t>
      </w:r>
      <w:r w:rsidRPr="000F5602">
        <w:rPr>
          <w:rFonts w:ascii="Arial" w:hAnsi="Arial" w:cs="Arial"/>
          <w:b/>
          <w:i/>
        </w:rPr>
        <w:t>(</w:t>
      </w:r>
      <w:proofErr w:type="spellStart"/>
      <w:r w:rsidRPr="000F5602">
        <w:rPr>
          <w:rFonts w:ascii="Arial" w:hAnsi="Arial" w:cs="Arial"/>
          <w:b/>
          <w:i/>
        </w:rPr>
        <w:t>labour</w:t>
      </w:r>
      <w:proofErr w:type="spellEnd"/>
      <w:r w:rsidRPr="000F5602">
        <w:rPr>
          <w:rFonts w:ascii="Arial" w:hAnsi="Arial" w:cs="Arial"/>
          <w:b/>
          <w:i/>
        </w:rPr>
        <w:t xml:space="preserve"> standards and unions, voting rights, welfare state, protection of human rights, feminism)</w:t>
      </w:r>
    </w:p>
    <w:p w:rsidR="006E245A" w:rsidRPr="000F5602" w:rsidRDefault="006E245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2.9 – analyze ideological systems that rejected liberalism </w:t>
      </w:r>
      <w:r w:rsidRPr="000F5602">
        <w:rPr>
          <w:rFonts w:ascii="Arial" w:hAnsi="Arial" w:cs="Arial"/>
          <w:b/>
          <w:i/>
        </w:rPr>
        <w:t xml:space="preserve">(Communism in the Soviet Union, </w:t>
      </w:r>
      <w:r w:rsidR="00696D29" w:rsidRPr="000F5602">
        <w:rPr>
          <w:rFonts w:ascii="Arial" w:hAnsi="Arial" w:cs="Arial"/>
          <w:b/>
          <w:i/>
        </w:rPr>
        <w:t>fascism in Nazi Germany)</w:t>
      </w:r>
    </w:p>
    <w:p w:rsidR="00696D29" w:rsidRPr="000F5602" w:rsidRDefault="00696D29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lastRenderedPageBreak/>
        <w:t xml:space="preserve">2.10 – examine how ideological conflict shaped international relations after the Second World War </w:t>
      </w:r>
      <w:r w:rsidRPr="000F5602">
        <w:rPr>
          <w:rFonts w:ascii="Arial" w:hAnsi="Arial" w:cs="Arial"/>
          <w:b/>
          <w:i/>
        </w:rPr>
        <w:t>(expansionism, containment, deterrence, brinkmanship, détente, liberation movements)</w:t>
      </w:r>
    </w:p>
    <w:p w:rsidR="00696D29" w:rsidRPr="000F5602" w:rsidRDefault="00696D29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2.11 – examine perspectives on the imposition of liberalism </w:t>
      </w:r>
      <w:r w:rsidRPr="000F5602">
        <w:rPr>
          <w:rFonts w:ascii="Arial" w:hAnsi="Arial" w:cs="Arial"/>
          <w:b/>
          <w:i/>
        </w:rPr>
        <w:t>(Aboriginal experiences, contemporary events</w:t>
      </w:r>
      <w:r w:rsidR="000F5602" w:rsidRPr="000F5602">
        <w:rPr>
          <w:rFonts w:ascii="Arial" w:hAnsi="Arial" w:cs="Arial"/>
          <w:b/>
          <w:i/>
        </w:rPr>
        <w:t>)</w:t>
      </w:r>
    </w:p>
    <w:p w:rsidR="00696D29" w:rsidRPr="000F5602" w:rsidRDefault="00696D29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2.12 – examine the extent to which modern liberalism is challenged by alternative thought </w:t>
      </w:r>
      <w:r w:rsidRPr="000F5602">
        <w:rPr>
          <w:rFonts w:ascii="Arial" w:hAnsi="Arial" w:cs="Arial"/>
          <w:b/>
          <w:i/>
        </w:rPr>
        <w:t>(Aboriginal collective thought, environmentalism, religious perspectives, extremism)</w:t>
      </w:r>
    </w:p>
    <w:p w:rsidR="00696D29" w:rsidRPr="000F5602" w:rsidRDefault="00696D29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2.13 – evaluate the extent to which resistance to liberalism is justified</w:t>
      </w:r>
    </w:p>
    <w:p w:rsidR="00E3526A" w:rsidRPr="000F5602" w:rsidRDefault="00E3526A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b/>
          <w:i/>
        </w:rPr>
      </w:pPr>
    </w:p>
    <w:p w:rsidR="00CC57BB" w:rsidRPr="000F5602" w:rsidRDefault="00CC57BB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</w:rPr>
      </w:pPr>
    </w:p>
    <w:p w:rsidR="00761314" w:rsidRPr="000F5602" w:rsidRDefault="00761314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</w:rPr>
      </w:pPr>
    </w:p>
    <w:p w:rsidR="00761314" w:rsidRPr="000F5602" w:rsidRDefault="00761314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</w:rPr>
      </w:pPr>
    </w:p>
    <w:p w:rsidR="000F5602" w:rsidRDefault="000F5602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67D3A" w:rsidRPr="000F5602" w:rsidRDefault="00167D3A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</w:p>
    <w:p w:rsidR="00167D3A" w:rsidRPr="000F5602" w:rsidRDefault="00167D3A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</w:p>
    <w:p w:rsidR="00167D3A" w:rsidRPr="000F5602" w:rsidRDefault="00167D3A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</w:p>
    <w:p w:rsidR="00761314" w:rsidRPr="000F5602" w:rsidRDefault="00761314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</w:p>
    <w:p w:rsidR="00761314" w:rsidRPr="000F5602" w:rsidRDefault="00761314" w:rsidP="00CC57BB">
      <w:pPr>
        <w:autoSpaceDE w:val="0"/>
        <w:autoSpaceDN w:val="0"/>
        <w:adjustRightInd w:val="0"/>
        <w:ind w:left="2268" w:hanging="2268"/>
        <w:rPr>
          <w:rFonts w:ascii="Arial" w:hAnsi="Arial" w:cs="Arial"/>
        </w:rPr>
      </w:pPr>
    </w:p>
    <w:p w:rsidR="00507DBE" w:rsidRPr="000F5602" w:rsidRDefault="00507DBE" w:rsidP="00CC57BB">
      <w:pPr>
        <w:autoSpaceDE w:val="0"/>
        <w:autoSpaceDN w:val="0"/>
        <w:adjustRightInd w:val="0"/>
        <w:rPr>
          <w:rFonts w:ascii="Arial" w:hAnsi="Arial" w:cs="Arial"/>
          <w:b/>
          <w:i/>
          <w:iCs/>
          <w:u w:val="single"/>
        </w:rPr>
      </w:pPr>
      <w:r w:rsidRPr="000F5602">
        <w:rPr>
          <w:rFonts w:ascii="Arial" w:hAnsi="Arial" w:cs="Arial"/>
          <w:b/>
          <w:i/>
          <w:iCs/>
        </w:rPr>
        <w:t xml:space="preserve">Related Issue 3:  </w:t>
      </w:r>
      <w:r w:rsidR="00CB73D4" w:rsidRPr="000F5602">
        <w:rPr>
          <w:rFonts w:ascii="Arial" w:hAnsi="Arial" w:cs="Arial"/>
          <w:i/>
          <w:iCs/>
          <w:sz w:val="28"/>
          <w:szCs w:val="28"/>
          <w:u w:val="single"/>
        </w:rPr>
        <w:t>A</w:t>
      </w:r>
      <w:r w:rsidR="00E3526A" w:rsidRPr="000F5602">
        <w:rPr>
          <w:rFonts w:ascii="Arial" w:hAnsi="Arial" w:cs="Arial"/>
          <w:i/>
          <w:iCs/>
          <w:sz w:val="28"/>
          <w:szCs w:val="28"/>
          <w:u w:val="single"/>
        </w:rPr>
        <w:t>re the principles of liberalism viable?</w:t>
      </w:r>
    </w:p>
    <w:p w:rsidR="00CC57BB" w:rsidRPr="000F5602" w:rsidRDefault="00507DB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  <w:b/>
          <w:iCs/>
        </w:rPr>
        <w:t xml:space="preserve">General Outcome:  </w:t>
      </w:r>
      <w:r w:rsidR="00CC57BB" w:rsidRPr="000F5602">
        <w:rPr>
          <w:rFonts w:ascii="Arial" w:hAnsi="Arial" w:cs="Arial"/>
        </w:rPr>
        <w:t xml:space="preserve">Students will </w:t>
      </w:r>
      <w:r w:rsidR="00CB73D4" w:rsidRPr="000F5602">
        <w:rPr>
          <w:rFonts w:ascii="Arial" w:hAnsi="Arial" w:cs="Arial"/>
        </w:rPr>
        <w:t xml:space="preserve">understand </w:t>
      </w:r>
      <w:r w:rsidR="00E3526A" w:rsidRPr="000F5602">
        <w:rPr>
          <w:rFonts w:ascii="Arial" w:hAnsi="Arial" w:cs="Arial"/>
        </w:rPr>
        <w:t xml:space="preserve">the extent to which the </w:t>
      </w:r>
      <w:r w:rsidR="00CB73D4" w:rsidRPr="000F5602">
        <w:rPr>
          <w:rFonts w:ascii="Arial" w:hAnsi="Arial" w:cs="Arial"/>
        </w:rPr>
        <w:t>values</w:t>
      </w:r>
      <w:r w:rsidR="00E3526A" w:rsidRPr="000F5602">
        <w:rPr>
          <w:rFonts w:ascii="Arial" w:hAnsi="Arial" w:cs="Arial"/>
        </w:rPr>
        <w:t xml:space="preserve"> of liberalism</w:t>
      </w:r>
      <w:r w:rsidR="00CB73D4" w:rsidRPr="000F5602">
        <w:rPr>
          <w:rFonts w:ascii="Arial" w:hAnsi="Arial" w:cs="Arial"/>
        </w:rPr>
        <w:t xml:space="preserve"> are</w:t>
      </w:r>
      <w:r w:rsidR="00E3526A" w:rsidRPr="000F5602">
        <w:rPr>
          <w:rFonts w:ascii="Arial" w:hAnsi="Arial" w:cs="Arial"/>
        </w:rPr>
        <w:t xml:space="preserve"> viable in a contemporary world.</w:t>
      </w:r>
    </w:p>
    <w:p w:rsidR="00696D29" w:rsidRPr="000F5602" w:rsidRDefault="00696D29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</w:p>
    <w:p w:rsidR="00696D29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Specific Outcomes: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</w:rPr>
        <w:t>Values and Attitudes: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A51C26" w:rsidRPr="000F5602" w:rsidRDefault="00A51C26" w:rsidP="000F5602">
      <w:pPr>
        <w:autoSpaceDE w:val="0"/>
        <w:autoSpaceDN w:val="0"/>
        <w:adjustRightInd w:val="0"/>
        <w:ind w:left="630" w:hanging="63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3.1 – appreciate various perspectives regarding the viability of the values of liberalism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 xml:space="preserve">3.2 – appreciate various perspectives regarding the promotion of liberalism within 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  <w:proofErr w:type="gramStart"/>
      <w:r w:rsidRPr="000F5602">
        <w:rPr>
          <w:rFonts w:ascii="Arial" w:hAnsi="Arial" w:cs="Arial"/>
          <w:i/>
        </w:rPr>
        <w:t>political</w:t>
      </w:r>
      <w:proofErr w:type="gramEnd"/>
      <w:r w:rsidRPr="000F5602">
        <w:rPr>
          <w:rFonts w:ascii="Arial" w:hAnsi="Arial" w:cs="Arial"/>
          <w:i/>
        </w:rPr>
        <w:t xml:space="preserve"> and economic systems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i/>
        </w:rPr>
      </w:pP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</w:rPr>
        <w:t>Knowledge and Understanding:</w:t>
      </w: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0F5602" w:rsidRDefault="000F5602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lastRenderedPageBreak/>
        <w:t>3.3 – explore the extent to which governments should reflect the will of the people</w:t>
      </w: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3.4 – explore the extent to which governments should encourage economic equality</w:t>
      </w: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3.5 – examine the extent to which the practices of political and economic systems reflect the values of liberalism </w:t>
      </w:r>
      <w:r w:rsidRPr="000F5602">
        <w:rPr>
          <w:rFonts w:ascii="Arial" w:hAnsi="Arial" w:cs="Arial"/>
          <w:b/>
          <w:i/>
        </w:rPr>
        <w:t>(consensus decision making, direct and representative democracies, authoritarian political systems, free market economy, command economy, mixed economy)</w:t>
      </w: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3.6 – examine why government practices may not reflect values </w:t>
      </w:r>
      <w:r w:rsidRPr="000F5602">
        <w:rPr>
          <w:rFonts w:ascii="Arial" w:hAnsi="Arial" w:cs="Arial"/>
          <w:i/>
        </w:rPr>
        <w:lastRenderedPageBreak/>
        <w:t xml:space="preserve">of liberalism </w:t>
      </w:r>
      <w:r w:rsidRPr="000F5602">
        <w:rPr>
          <w:rFonts w:ascii="Arial" w:hAnsi="Arial" w:cs="Arial"/>
          <w:b/>
          <w:i/>
        </w:rPr>
        <w:t>(Canada,</w:t>
      </w:r>
      <w:r w:rsidR="000F5602">
        <w:rPr>
          <w:rFonts w:ascii="Arial" w:hAnsi="Arial" w:cs="Arial"/>
          <w:b/>
          <w:i/>
        </w:rPr>
        <w:t xml:space="preserve"> </w:t>
      </w:r>
      <w:r w:rsidRPr="000F5602">
        <w:rPr>
          <w:rFonts w:ascii="Arial" w:hAnsi="Arial" w:cs="Arial"/>
          <w:b/>
          <w:i/>
        </w:rPr>
        <w:t>contemporary examples)</w:t>
      </w: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>3.7 – explore the extent to which governments should promote individual and collective</w:t>
      </w:r>
      <w:r w:rsidR="000F5602">
        <w:rPr>
          <w:rFonts w:ascii="Arial" w:hAnsi="Arial" w:cs="Arial"/>
          <w:i/>
        </w:rPr>
        <w:t xml:space="preserve"> </w:t>
      </w:r>
      <w:r w:rsidRPr="000F5602">
        <w:rPr>
          <w:rFonts w:ascii="Arial" w:hAnsi="Arial" w:cs="Arial"/>
          <w:i/>
        </w:rPr>
        <w:t xml:space="preserve">rights </w:t>
      </w:r>
      <w:r w:rsidRPr="000F5602">
        <w:rPr>
          <w:rFonts w:ascii="Arial" w:hAnsi="Arial" w:cs="Arial"/>
          <w:b/>
          <w:i/>
        </w:rPr>
        <w:t>(Canadian Charter of Rights and Freedoms;</w:t>
      </w:r>
      <w:r w:rsidR="000F5602" w:rsidRPr="000F5602">
        <w:rPr>
          <w:rFonts w:ascii="Arial" w:hAnsi="Arial" w:cs="Arial"/>
          <w:b/>
          <w:i/>
        </w:rPr>
        <w:t xml:space="preserve"> Quebec Charter of Human Rights </w:t>
      </w:r>
      <w:r w:rsidRPr="000F5602">
        <w:rPr>
          <w:rFonts w:ascii="Arial" w:hAnsi="Arial" w:cs="Arial"/>
          <w:b/>
          <w:i/>
        </w:rPr>
        <w:t>and</w:t>
      </w:r>
      <w:r w:rsidR="000F5602" w:rsidRPr="000F5602">
        <w:rPr>
          <w:rFonts w:ascii="Arial" w:hAnsi="Arial" w:cs="Arial"/>
          <w:b/>
          <w:i/>
        </w:rPr>
        <w:t xml:space="preserve"> </w:t>
      </w:r>
      <w:r w:rsidRPr="000F5602">
        <w:rPr>
          <w:rFonts w:ascii="Arial" w:hAnsi="Arial" w:cs="Arial"/>
          <w:b/>
          <w:i/>
        </w:rPr>
        <w:t xml:space="preserve">Freedoms, </w:t>
      </w:r>
      <w:r w:rsidR="005C545E" w:rsidRPr="000F5602">
        <w:rPr>
          <w:rFonts w:ascii="Arial" w:hAnsi="Arial" w:cs="Arial"/>
          <w:b/>
          <w:i/>
        </w:rPr>
        <w:t>First Nations, Metis and Inuit rights; emergencies and security legislation)</w:t>
      </w:r>
    </w:p>
    <w:p w:rsidR="005C545E" w:rsidRPr="000F5602" w:rsidRDefault="005C545E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3.8 – evaluate the extent to which the values of liberalism are viable in the context of contemporary issues </w:t>
      </w:r>
      <w:r w:rsidRPr="000F5602">
        <w:rPr>
          <w:rFonts w:ascii="Arial" w:hAnsi="Arial" w:cs="Arial"/>
          <w:b/>
          <w:i/>
        </w:rPr>
        <w:t>(environment concerns, resource use and</w:t>
      </w:r>
      <w:r w:rsidR="000F5602">
        <w:rPr>
          <w:rFonts w:ascii="Arial" w:hAnsi="Arial" w:cs="Arial"/>
          <w:b/>
          <w:i/>
        </w:rPr>
        <w:t xml:space="preserve"> </w:t>
      </w:r>
      <w:r w:rsidRPr="000F5602">
        <w:rPr>
          <w:rFonts w:ascii="Arial" w:hAnsi="Arial" w:cs="Arial"/>
          <w:b/>
          <w:i/>
        </w:rPr>
        <w:t>development, debt and poverty, racism, pandemics, terrorism, censorship)</w:t>
      </w:r>
    </w:p>
    <w:p w:rsidR="000F5602" w:rsidRDefault="000F5602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51C26" w:rsidRPr="000F5602" w:rsidRDefault="00A51C26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</w:rPr>
      </w:pPr>
    </w:p>
    <w:p w:rsidR="00A51C26" w:rsidRPr="000F5602" w:rsidRDefault="00A51C2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3E3D30" w:rsidRPr="000F5602" w:rsidRDefault="003E3D3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3E3D30" w:rsidRPr="000F5602" w:rsidRDefault="003E3D3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3E3D30" w:rsidRPr="000F5602" w:rsidRDefault="003E3D3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3E3D30" w:rsidRPr="000F5602" w:rsidRDefault="003E3D30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F63BC6" w:rsidRPr="000F5602" w:rsidRDefault="00F63BC6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CC57BB" w:rsidRPr="000F5602" w:rsidRDefault="00507DBE" w:rsidP="0062188B">
      <w:pPr>
        <w:autoSpaceDE w:val="0"/>
        <w:autoSpaceDN w:val="0"/>
        <w:adjustRightInd w:val="0"/>
        <w:ind w:left="1701" w:hanging="1701"/>
        <w:rPr>
          <w:rFonts w:ascii="Arial" w:hAnsi="Arial" w:cs="Arial"/>
          <w:i/>
          <w:iCs/>
          <w:sz w:val="28"/>
          <w:szCs w:val="28"/>
          <w:u w:val="single"/>
        </w:rPr>
      </w:pPr>
      <w:r w:rsidRPr="000F5602">
        <w:rPr>
          <w:rFonts w:ascii="Arial" w:hAnsi="Arial" w:cs="Arial"/>
          <w:b/>
          <w:i/>
        </w:rPr>
        <w:t xml:space="preserve">Related Issue 4:  </w:t>
      </w:r>
      <w:r w:rsidR="00CB73D4" w:rsidRPr="000F5602">
        <w:rPr>
          <w:rFonts w:ascii="Arial" w:hAnsi="Arial" w:cs="Arial"/>
          <w:i/>
          <w:sz w:val="28"/>
          <w:szCs w:val="28"/>
          <w:u w:val="single"/>
        </w:rPr>
        <w:t>S</w:t>
      </w:r>
      <w:r w:rsidR="00CC57BB" w:rsidRPr="000F5602">
        <w:rPr>
          <w:rFonts w:ascii="Arial" w:hAnsi="Arial" w:cs="Arial"/>
          <w:i/>
          <w:iCs/>
          <w:sz w:val="28"/>
          <w:szCs w:val="28"/>
          <w:u w:val="single"/>
        </w:rPr>
        <w:t xml:space="preserve">hould </w:t>
      </w:r>
      <w:r w:rsidR="00E3526A" w:rsidRPr="000F5602">
        <w:rPr>
          <w:rFonts w:ascii="Arial" w:hAnsi="Arial" w:cs="Arial"/>
          <w:i/>
          <w:iCs/>
          <w:sz w:val="28"/>
          <w:szCs w:val="28"/>
          <w:u w:val="single"/>
        </w:rPr>
        <w:t xml:space="preserve">my actions as a citizen be shaped by </w:t>
      </w:r>
      <w:r w:rsidR="00CB73D4" w:rsidRPr="000F5602">
        <w:rPr>
          <w:rFonts w:ascii="Arial" w:hAnsi="Arial" w:cs="Arial"/>
          <w:i/>
          <w:iCs/>
          <w:sz w:val="28"/>
          <w:szCs w:val="28"/>
          <w:u w:val="single"/>
        </w:rPr>
        <w:t xml:space="preserve">an </w:t>
      </w:r>
      <w:r w:rsidR="00E3526A" w:rsidRPr="000F5602">
        <w:rPr>
          <w:rFonts w:ascii="Arial" w:hAnsi="Arial" w:cs="Arial"/>
          <w:i/>
          <w:iCs/>
          <w:sz w:val="28"/>
          <w:szCs w:val="28"/>
          <w:u w:val="single"/>
        </w:rPr>
        <w:t>ideology?</w:t>
      </w:r>
    </w:p>
    <w:p w:rsidR="00507DBE" w:rsidRPr="000F5602" w:rsidRDefault="00507DB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  <w:r w:rsidRPr="000F5602">
        <w:rPr>
          <w:rFonts w:ascii="Arial" w:hAnsi="Arial" w:cs="Arial"/>
          <w:b/>
        </w:rPr>
        <w:t xml:space="preserve">General Outcome: </w:t>
      </w:r>
      <w:r w:rsidR="00CC57BB" w:rsidRPr="000F5602">
        <w:rPr>
          <w:rFonts w:ascii="Arial" w:hAnsi="Arial" w:cs="Arial"/>
        </w:rPr>
        <w:t xml:space="preserve">Students will </w:t>
      </w:r>
      <w:r w:rsidR="00CB73D4" w:rsidRPr="000F5602">
        <w:rPr>
          <w:rFonts w:ascii="Arial" w:hAnsi="Arial" w:cs="Arial"/>
        </w:rPr>
        <w:t>understand</w:t>
      </w:r>
      <w:r w:rsidR="00CC57BB" w:rsidRPr="000F5602">
        <w:rPr>
          <w:rFonts w:ascii="Arial" w:hAnsi="Arial" w:cs="Arial"/>
        </w:rPr>
        <w:t xml:space="preserve"> </w:t>
      </w:r>
      <w:r w:rsidR="00E3526A" w:rsidRPr="000F5602">
        <w:rPr>
          <w:rFonts w:ascii="Arial" w:hAnsi="Arial" w:cs="Arial"/>
        </w:rPr>
        <w:t>their rights, roles and responsibilities as citizens.</w:t>
      </w: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</w:rPr>
      </w:pP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  <w:r w:rsidRPr="000F5602">
        <w:rPr>
          <w:rFonts w:ascii="Arial" w:hAnsi="Arial" w:cs="Arial"/>
          <w:b/>
        </w:rPr>
        <w:t>Specific Outcomes:</w:t>
      </w: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</w:rPr>
      </w:pP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  <w:r w:rsidRPr="000F5602">
        <w:rPr>
          <w:rFonts w:ascii="Arial" w:hAnsi="Arial" w:cs="Arial"/>
          <w:u w:val="single"/>
        </w:rPr>
        <w:t xml:space="preserve">Values </w:t>
      </w:r>
      <w:proofErr w:type="gramStart"/>
      <w:r w:rsidRPr="000F5602">
        <w:rPr>
          <w:rFonts w:ascii="Arial" w:hAnsi="Arial" w:cs="Arial"/>
          <w:u w:val="single"/>
        </w:rPr>
        <w:t>And</w:t>
      </w:r>
      <w:proofErr w:type="gramEnd"/>
      <w:r w:rsidRPr="000F5602">
        <w:rPr>
          <w:rFonts w:ascii="Arial" w:hAnsi="Arial" w:cs="Arial"/>
          <w:u w:val="single"/>
        </w:rPr>
        <w:t xml:space="preserve"> Attitudes:</w:t>
      </w:r>
    </w:p>
    <w:p w:rsidR="005C545E" w:rsidRPr="000F5602" w:rsidRDefault="005C545E" w:rsidP="0062188B">
      <w:pPr>
        <w:autoSpaceDE w:val="0"/>
        <w:autoSpaceDN w:val="0"/>
        <w:adjustRightInd w:val="0"/>
        <w:ind w:left="1985" w:hanging="1985"/>
        <w:rPr>
          <w:rFonts w:ascii="Arial" w:hAnsi="Arial" w:cs="Arial"/>
          <w:u w:val="single"/>
        </w:rPr>
      </w:pP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4.1 – appreciate the relationship between citizenship and leadership</w:t>
      </w: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4.2 – exhibit a global consciousness with respect to the human condition and world issues</w:t>
      </w: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4.3 – accept responsibilities associated with individual and collective citizenship</w:t>
      </w: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F5602">
        <w:rPr>
          <w:rFonts w:ascii="Arial" w:hAnsi="Arial" w:cs="Arial"/>
          <w:u w:val="single"/>
        </w:rPr>
        <w:t>Knowledge and Understanding:</w:t>
      </w:r>
    </w:p>
    <w:p w:rsidR="005C545E" w:rsidRPr="000F5602" w:rsidRDefault="005C545E" w:rsidP="005C545E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F5602" w:rsidRDefault="000F5602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C545E" w:rsidRPr="000F5602" w:rsidRDefault="005C545E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lastRenderedPageBreak/>
        <w:t>4.4 – explore how ideologies shape individual and collective citizenship</w:t>
      </w:r>
    </w:p>
    <w:p w:rsidR="005C545E" w:rsidRPr="000F5602" w:rsidRDefault="005C545E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>4.5 – examine perspectives o</w:t>
      </w:r>
      <w:r w:rsidR="00B037FD" w:rsidRPr="000F5602">
        <w:rPr>
          <w:rFonts w:ascii="Arial" w:hAnsi="Arial" w:cs="Arial"/>
          <w:i/>
        </w:rPr>
        <w:t>n the rights, roles and responsi</w:t>
      </w:r>
      <w:r w:rsidRPr="000F5602">
        <w:rPr>
          <w:rFonts w:ascii="Arial" w:hAnsi="Arial" w:cs="Arial"/>
          <w:i/>
        </w:rPr>
        <w:t>bilities</w:t>
      </w:r>
      <w:r w:rsidR="00B037FD" w:rsidRPr="000F5602">
        <w:rPr>
          <w:rFonts w:ascii="Arial" w:hAnsi="Arial" w:cs="Arial"/>
          <w:i/>
        </w:rPr>
        <w:t xml:space="preserve"> of the individual in a democratic society </w:t>
      </w:r>
      <w:r w:rsidR="00B037FD" w:rsidRPr="000F5602">
        <w:rPr>
          <w:rFonts w:ascii="Arial" w:hAnsi="Arial" w:cs="Arial"/>
          <w:b/>
          <w:i/>
        </w:rPr>
        <w:t>(respect for law and order, protest, civil disobedience, political participation)</w:t>
      </w:r>
    </w:p>
    <w:p w:rsidR="005C545E" w:rsidRPr="000F5602" w:rsidRDefault="005C545E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</w:rPr>
      </w:pPr>
      <w:r w:rsidRPr="000F5602">
        <w:rPr>
          <w:rFonts w:ascii="Arial" w:hAnsi="Arial" w:cs="Arial"/>
          <w:i/>
        </w:rPr>
        <w:t xml:space="preserve">4.6 – examine perspectives on the rights, roles and responsibilities of the individual during times of conflict </w:t>
      </w:r>
      <w:r w:rsidRPr="000F5602">
        <w:rPr>
          <w:rFonts w:ascii="Arial" w:hAnsi="Arial" w:cs="Arial"/>
          <w:b/>
          <w:i/>
        </w:rPr>
        <w:t>(humanitarian crises, antiwar movements, pro-</w:t>
      </w:r>
      <w:r w:rsidRPr="000F5602">
        <w:rPr>
          <w:rFonts w:ascii="Arial" w:hAnsi="Arial" w:cs="Arial"/>
          <w:b/>
          <w:i/>
        </w:rPr>
        <w:lastRenderedPageBreak/>
        <w:t>democracy movements, contemporary examples)</w:t>
      </w:r>
    </w:p>
    <w:p w:rsidR="005C545E" w:rsidRPr="000F5602" w:rsidRDefault="00B037FD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4.7 – analyze the extent to which ideology should shape responses to contemporary issues</w:t>
      </w:r>
    </w:p>
    <w:p w:rsidR="00B037FD" w:rsidRPr="000F5602" w:rsidRDefault="00B037FD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4.8 – develop strategies to address local, national, and global issues that demonstrate individual and collective leadership</w:t>
      </w:r>
    </w:p>
    <w:p w:rsidR="00B037FD" w:rsidRPr="000F5602" w:rsidRDefault="00B037FD" w:rsidP="000F560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>4.9 – explore opportunities to demonstrate active and responsible citizenship through individual and collective action</w:t>
      </w:r>
    </w:p>
    <w:p w:rsidR="00EE497B" w:rsidRPr="000F5602" w:rsidRDefault="00EE497B" w:rsidP="00907A3D">
      <w:pPr>
        <w:autoSpaceDE w:val="0"/>
        <w:autoSpaceDN w:val="0"/>
        <w:adjustRightInd w:val="0"/>
        <w:ind w:left="1985" w:hanging="1985"/>
        <w:rPr>
          <w:rFonts w:ascii="Arial" w:hAnsi="Arial" w:cs="Arial"/>
          <w:b/>
          <w:i/>
        </w:rPr>
      </w:pPr>
    </w:p>
    <w:p w:rsidR="000F5602" w:rsidRDefault="000F5602" w:rsidP="00507DBE">
      <w:pPr>
        <w:rPr>
          <w:rFonts w:ascii="Arial" w:hAnsi="Arial" w:cs="Arial"/>
          <w:b/>
        </w:rPr>
        <w:sectPr w:rsidR="000F5602" w:rsidSect="000F560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B73D4" w:rsidRPr="000F5602" w:rsidRDefault="00CB73D4" w:rsidP="00507DBE">
      <w:pPr>
        <w:rPr>
          <w:rFonts w:ascii="Arial" w:hAnsi="Arial" w:cs="Arial"/>
          <w:b/>
        </w:rPr>
      </w:pPr>
    </w:p>
    <w:p w:rsidR="00761314" w:rsidRPr="000F5602" w:rsidRDefault="00761314" w:rsidP="00507DBE">
      <w:pPr>
        <w:rPr>
          <w:rFonts w:ascii="Arial" w:hAnsi="Arial" w:cs="Arial"/>
          <w:b/>
        </w:rPr>
      </w:pPr>
    </w:p>
    <w:p w:rsidR="00761314" w:rsidRPr="000F5602" w:rsidRDefault="00761314" w:rsidP="00507DBE">
      <w:pPr>
        <w:rPr>
          <w:rFonts w:ascii="Arial" w:hAnsi="Arial" w:cs="Arial"/>
          <w:b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4D40D2" w:rsidRPr="000F5602" w:rsidRDefault="004D40D2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0470F7" w:rsidRPr="000F5602" w:rsidRDefault="000470F7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  <w:r w:rsidRPr="000F5602">
        <w:rPr>
          <w:rFonts w:ascii="Arial" w:hAnsi="Arial" w:cs="Arial"/>
          <w:b/>
          <w:u w:val="single"/>
        </w:rPr>
        <w:t>Evaluation</w:t>
      </w:r>
    </w:p>
    <w:p w:rsidR="000470F7" w:rsidRPr="000F5602" w:rsidRDefault="000470F7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</w:p>
    <w:p w:rsidR="000470F7" w:rsidRPr="000F5602" w:rsidRDefault="000470F7" w:rsidP="000470F7">
      <w:pPr>
        <w:tabs>
          <w:tab w:val="left" w:pos="4770"/>
        </w:tabs>
        <w:rPr>
          <w:rFonts w:ascii="Arial" w:hAnsi="Arial" w:cs="Arial"/>
          <w:b/>
          <w:u w:val="single"/>
        </w:rPr>
      </w:pPr>
      <w:r w:rsidRPr="000F5602">
        <w:rPr>
          <w:rFonts w:ascii="Arial" w:hAnsi="Arial" w:cs="Arial"/>
          <w:b/>
          <w:u w:val="single"/>
        </w:rPr>
        <w:t>Final Mark</w:t>
      </w:r>
    </w:p>
    <w:p w:rsidR="000470F7" w:rsidRPr="000F5602" w:rsidRDefault="000470F7" w:rsidP="000470F7">
      <w:pPr>
        <w:tabs>
          <w:tab w:val="left" w:pos="4770"/>
        </w:tabs>
        <w:rPr>
          <w:rFonts w:ascii="Arial" w:hAnsi="Arial" w:cs="Arial"/>
        </w:rPr>
      </w:pPr>
    </w:p>
    <w:p w:rsidR="000470F7" w:rsidRPr="000F5602" w:rsidRDefault="000470F7" w:rsidP="000470F7">
      <w:pPr>
        <w:tabs>
          <w:tab w:val="left" w:pos="4770"/>
        </w:tabs>
        <w:rPr>
          <w:rFonts w:ascii="Arial" w:hAnsi="Arial" w:cs="Arial"/>
          <w:b/>
          <w:i/>
          <w:iCs/>
        </w:rPr>
      </w:pPr>
      <w:r w:rsidRPr="000F5602">
        <w:rPr>
          <w:rFonts w:ascii="Arial" w:hAnsi="Arial" w:cs="Arial"/>
          <w:b/>
          <w:i/>
          <w:iCs/>
        </w:rPr>
        <w:t xml:space="preserve">Semester Work (school-based)                    </w:t>
      </w:r>
      <w:r w:rsidR="003E3D30" w:rsidRPr="000F5602">
        <w:rPr>
          <w:rFonts w:ascii="Arial" w:hAnsi="Arial" w:cs="Arial"/>
          <w:b/>
          <w:i/>
          <w:iCs/>
        </w:rPr>
        <w:tab/>
      </w:r>
      <w:r w:rsidRPr="000F5602">
        <w:rPr>
          <w:rFonts w:ascii="Arial" w:hAnsi="Arial" w:cs="Arial"/>
          <w:b/>
          <w:i/>
          <w:iCs/>
        </w:rPr>
        <w:t xml:space="preserve"> </w:t>
      </w:r>
      <w:r w:rsidR="003E3D30" w:rsidRPr="000F5602">
        <w:rPr>
          <w:rFonts w:ascii="Arial" w:hAnsi="Arial" w:cs="Arial"/>
          <w:b/>
          <w:i/>
          <w:iCs/>
        </w:rPr>
        <w:tab/>
      </w:r>
      <w:r w:rsidR="00D619EA">
        <w:rPr>
          <w:rFonts w:ascii="Arial" w:hAnsi="Arial" w:cs="Arial"/>
          <w:b/>
          <w:i/>
          <w:iCs/>
        </w:rPr>
        <w:t>7</w:t>
      </w:r>
      <w:r w:rsidRPr="000F5602">
        <w:rPr>
          <w:rFonts w:ascii="Arial" w:hAnsi="Arial" w:cs="Arial"/>
          <w:b/>
          <w:i/>
          <w:iCs/>
        </w:rPr>
        <w:t xml:space="preserve">0% </w:t>
      </w:r>
    </w:p>
    <w:p w:rsidR="000470F7" w:rsidRPr="000F5602" w:rsidRDefault="000470F7" w:rsidP="000470F7">
      <w:pPr>
        <w:pStyle w:val="Heading1"/>
        <w:tabs>
          <w:tab w:val="left" w:pos="4770"/>
        </w:tabs>
        <w:rPr>
          <w:b/>
        </w:rPr>
      </w:pPr>
      <w:r w:rsidRPr="000F5602">
        <w:rPr>
          <w:b/>
        </w:rPr>
        <w:t xml:space="preserve">Diploma Exam                                                </w:t>
      </w:r>
      <w:r w:rsidR="003E3D30" w:rsidRPr="000F5602">
        <w:rPr>
          <w:b/>
        </w:rPr>
        <w:tab/>
      </w:r>
      <w:r w:rsidR="003E3D30" w:rsidRPr="000F5602">
        <w:rPr>
          <w:b/>
        </w:rPr>
        <w:tab/>
      </w:r>
      <w:r w:rsidR="00D619EA">
        <w:rPr>
          <w:b/>
        </w:rPr>
        <w:t>3</w:t>
      </w:r>
      <w:r w:rsidRPr="000F5602">
        <w:rPr>
          <w:b/>
        </w:rPr>
        <w:t>0%</w:t>
      </w:r>
    </w:p>
    <w:p w:rsidR="000470F7" w:rsidRPr="000F5602" w:rsidRDefault="000470F7" w:rsidP="000470F7">
      <w:pPr>
        <w:pStyle w:val="Title"/>
        <w:tabs>
          <w:tab w:val="left" w:pos="4770"/>
        </w:tabs>
        <w:jc w:val="left"/>
        <w:rPr>
          <w:b w:val="0"/>
          <w:bCs w:val="0"/>
          <w:sz w:val="22"/>
          <w:szCs w:val="22"/>
        </w:rPr>
      </w:pPr>
    </w:p>
    <w:p w:rsidR="000470F7" w:rsidRPr="000F5602" w:rsidRDefault="000470F7" w:rsidP="000470F7">
      <w:pPr>
        <w:pStyle w:val="Title"/>
        <w:jc w:val="left"/>
        <w:rPr>
          <w:bCs w:val="0"/>
          <w:u w:val="single"/>
        </w:rPr>
      </w:pPr>
      <w:r w:rsidRPr="000F5602">
        <w:rPr>
          <w:bCs w:val="0"/>
          <w:u w:val="single"/>
        </w:rPr>
        <w:t>School Based Mark</w:t>
      </w:r>
    </w:p>
    <w:p w:rsidR="0004378E" w:rsidRDefault="0004378E" w:rsidP="000470F7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Portfolio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619EA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0%</w:t>
      </w:r>
    </w:p>
    <w:p w:rsidR="0004378E" w:rsidRDefault="0004378E" w:rsidP="000470F7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RI Tests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4</w:t>
      </w:r>
      <w:r w:rsidR="00D619EA">
        <w:rPr>
          <w:b w:val="0"/>
          <w:bCs w:val="0"/>
          <w:sz w:val="22"/>
          <w:szCs w:val="22"/>
        </w:rPr>
        <w:t>0</w:t>
      </w:r>
      <w:r>
        <w:rPr>
          <w:b w:val="0"/>
          <w:bCs w:val="0"/>
          <w:sz w:val="22"/>
          <w:szCs w:val="22"/>
        </w:rPr>
        <w:t>%</w:t>
      </w:r>
    </w:p>
    <w:p w:rsidR="000470F7" w:rsidRPr="000F5602" w:rsidRDefault="0004378E" w:rsidP="000470F7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Writing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4</w:t>
      </w:r>
      <w:r w:rsidR="00D619EA">
        <w:rPr>
          <w:b w:val="0"/>
          <w:bCs w:val="0"/>
          <w:sz w:val="22"/>
          <w:szCs w:val="22"/>
        </w:rPr>
        <w:t>0</w:t>
      </w:r>
      <w:bookmarkStart w:id="0" w:name="_GoBack"/>
      <w:bookmarkEnd w:id="0"/>
      <w:r>
        <w:rPr>
          <w:b w:val="0"/>
          <w:bCs w:val="0"/>
          <w:sz w:val="22"/>
          <w:szCs w:val="22"/>
        </w:rPr>
        <w:t>%</w:t>
      </w:r>
      <w:r w:rsidR="000470F7" w:rsidRPr="000F5602">
        <w:rPr>
          <w:b w:val="0"/>
          <w:bCs w:val="0"/>
          <w:sz w:val="22"/>
          <w:szCs w:val="22"/>
        </w:rPr>
        <w:tab/>
      </w:r>
      <w:r w:rsidR="000470F7" w:rsidRPr="000F5602">
        <w:rPr>
          <w:b w:val="0"/>
          <w:bCs w:val="0"/>
          <w:sz w:val="22"/>
          <w:szCs w:val="22"/>
        </w:rPr>
        <w:tab/>
      </w:r>
      <w:r w:rsidR="000470F7" w:rsidRPr="000F5602">
        <w:rPr>
          <w:b w:val="0"/>
          <w:bCs w:val="0"/>
          <w:sz w:val="22"/>
          <w:szCs w:val="22"/>
        </w:rPr>
        <w:tab/>
        <w:t xml:space="preserve">  </w:t>
      </w:r>
      <w:r w:rsidR="000470F7" w:rsidRPr="000F5602">
        <w:rPr>
          <w:b w:val="0"/>
          <w:bCs w:val="0"/>
          <w:sz w:val="22"/>
          <w:szCs w:val="22"/>
        </w:rPr>
        <w:tab/>
      </w:r>
    </w:p>
    <w:p w:rsidR="000470F7" w:rsidRPr="000F5602" w:rsidRDefault="000470F7" w:rsidP="000470F7">
      <w:pPr>
        <w:pStyle w:val="Title"/>
        <w:jc w:val="left"/>
        <w:rPr>
          <w:b w:val="0"/>
          <w:bCs w:val="0"/>
          <w:sz w:val="22"/>
          <w:szCs w:val="22"/>
        </w:rPr>
      </w:pPr>
      <w:r w:rsidRPr="000F5602">
        <w:rPr>
          <w:b w:val="0"/>
          <w:bCs w:val="0"/>
          <w:sz w:val="22"/>
          <w:szCs w:val="22"/>
        </w:rPr>
        <w:tab/>
      </w:r>
      <w:r w:rsidRPr="000F5602">
        <w:rPr>
          <w:b w:val="0"/>
          <w:bCs w:val="0"/>
          <w:sz w:val="22"/>
          <w:szCs w:val="22"/>
        </w:rPr>
        <w:tab/>
      </w:r>
      <w:r w:rsidRPr="000F5602">
        <w:rPr>
          <w:b w:val="0"/>
          <w:bCs w:val="0"/>
          <w:sz w:val="22"/>
          <w:szCs w:val="22"/>
        </w:rPr>
        <w:tab/>
      </w:r>
      <w:r w:rsidRPr="000F5602">
        <w:rPr>
          <w:b w:val="0"/>
          <w:bCs w:val="0"/>
          <w:sz w:val="22"/>
          <w:szCs w:val="22"/>
        </w:rPr>
        <w:tab/>
        <w:t xml:space="preserve">   </w:t>
      </w:r>
    </w:p>
    <w:p w:rsidR="000470F7" w:rsidRPr="000F5602" w:rsidRDefault="000470F7" w:rsidP="000470F7">
      <w:pPr>
        <w:pStyle w:val="Title"/>
        <w:ind w:left="2880"/>
        <w:jc w:val="left"/>
        <w:rPr>
          <w:bCs w:val="0"/>
        </w:rPr>
      </w:pPr>
      <w:r w:rsidRPr="000F5602">
        <w:rPr>
          <w:b w:val="0"/>
          <w:bCs w:val="0"/>
          <w:sz w:val="22"/>
          <w:szCs w:val="22"/>
        </w:rPr>
        <w:t xml:space="preserve">     </w:t>
      </w:r>
      <w:r w:rsidRPr="000F5602">
        <w:rPr>
          <w:bCs w:val="0"/>
        </w:rPr>
        <w:t>Total = 100%</w:t>
      </w:r>
    </w:p>
    <w:p w:rsidR="000470F7" w:rsidRPr="000F5602" w:rsidRDefault="009843C0" w:rsidP="009843C0">
      <w:pPr>
        <w:rPr>
          <w:rFonts w:ascii="Arial" w:hAnsi="Arial" w:cs="Arial"/>
        </w:rPr>
      </w:pPr>
      <w:r w:rsidRPr="000F5602">
        <w:rPr>
          <w:rFonts w:ascii="Arial" w:hAnsi="Arial" w:cs="Arial"/>
        </w:rPr>
        <w:tab/>
      </w:r>
    </w:p>
    <w:p w:rsidR="004F0484" w:rsidRPr="000F5602" w:rsidRDefault="0062188B" w:rsidP="004F0484">
      <w:pPr>
        <w:tabs>
          <w:tab w:val="left" w:pos="5040"/>
        </w:tabs>
        <w:rPr>
          <w:rFonts w:ascii="Arial" w:hAnsi="Arial" w:cs="Arial"/>
          <w:i/>
        </w:rPr>
      </w:pPr>
      <w:r w:rsidRPr="000F5602">
        <w:rPr>
          <w:rFonts w:ascii="Arial" w:hAnsi="Arial" w:cs="Arial"/>
          <w:i/>
        </w:rPr>
        <w:tab/>
      </w:r>
    </w:p>
    <w:p w:rsidR="0062188B" w:rsidRPr="000F5602" w:rsidRDefault="0062188B" w:rsidP="0030037B">
      <w:pPr>
        <w:pStyle w:val="Title"/>
        <w:rPr>
          <w:b w:val="0"/>
          <w:bCs w:val="0"/>
          <w:sz w:val="22"/>
          <w:szCs w:val="22"/>
        </w:rPr>
      </w:pPr>
    </w:p>
    <w:p w:rsidR="0062188B" w:rsidRPr="000F5602" w:rsidRDefault="003E3D30" w:rsidP="0030037B">
      <w:pPr>
        <w:pStyle w:val="Title"/>
        <w:rPr>
          <w:b w:val="0"/>
          <w:bCs w:val="0"/>
          <w:sz w:val="22"/>
          <w:szCs w:val="22"/>
        </w:rPr>
      </w:pPr>
      <w:r w:rsidRPr="000F5602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A085F8" wp14:editId="6B404F63">
                <wp:simplePos x="0" y="0"/>
                <wp:positionH relativeFrom="column">
                  <wp:posOffset>600075</wp:posOffset>
                </wp:positionH>
                <wp:positionV relativeFrom="paragraph">
                  <wp:posOffset>-285750</wp:posOffset>
                </wp:positionV>
                <wp:extent cx="4038600" cy="40290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5pt;margin-top:-22.5pt;width:318pt;height:3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VGIQIAAD0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rzgz0FGJ&#10;PpNoYLZasiLK0ztfUtSTe8SYoHcPVnzzzNhVS1HyDtH2rYSaSI1jfPbiQTQ8PWWb/oOtCR12wSal&#10;Dg12EZA0YIdUkOO5IPIQmKDLSX41u86pboJ8k7yY5zfT9AeUz88d+vBO2o7FQ8WRyCd42D/4EOlA&#10;+RyS6Fut6rXSOhm43aw0sj1Qd6zTOqH7yzBtWF/x+bSYJuQXPn8Jkaf1N4hOBWpzrbqKz85BUEbd&#10;3po6NWEApYczUdbmJGTUbqjBxtZH0hHt0MM0c3RoLf7grKf+rbj/vgOUnOn3hmoxH08mseGTMZne&#10;FGTgpWdz6QEjCKrigbPhuArDkOwcqm1LP41T7sbeUf0alZSNtR1YnchSjybBT/MUh+DSTlG/pn75&#10;EwAA//8DAFBLAwQUAAYACAAAACEAWOa7qeAAAAAKAQAADwAAAGRycy9kb3ducmV2LnhtbEyPwU7D&#10;MAyG70i8Q2QkblvKtsLa1Z0QaEgct+7CLW2yttA4VZNuhafHnMbR9qff359tJ9uJsxl86wjhYR6B&#10;MFQ53VKNcCx2szUIHxRp1TkyCN/Gwza/vclUqt2F9uZ8CLXgEPKpQmhC6FMpfdUYq/zc9Yb4dnKD&#10;VYHHoZZ6UBcOt51cRNGjtKol/tCo3rw0pvo6jBahbBdH9bMv3iKb7JbhfSo+x49XxPu76XkDIpgp&#10;XGH402d1yNmpdCNpLzqEZBUziTBbxdyJgadlxJsSIV4nMcg8k/8r5L8AAAD//wMAUEsBAi0AFAAG&#10;AAgAAAAhALaDOJL+AAAA4QEAABMAAAAAAAAAAAAAAAAAAAAAAFtDb250ZW50X1R5cGVzXS54bWxQ&#10;SwECLQAUAAYACAAAACEAOP0h/9YAAACUAQAACwAAAAAAAAAAAAAAAAAvAQAAX3JlbHMvLnJlbHNQ&#10;SwECLQAUAAYACAAAACEANPWFRiECAAA9BAAADgAAAAAAAAAAAAAAAAAuAgAAZHJzL2Uyb0RvYy54&#10;bWxQSwECLQAUAAYACAAAACEAWOa7qeAAAAAKAQAADwAAAAAAAAAAAAAAAAB7BAAAZHJzL2Rvd25y&#10;ZXYueG1sUEsFBgAAAAAEAAQA8wAAAIgFAAAAAA==&#10;"/>
            </w:pict>
          </mc:Fallback>
        </mc:AlternateContent>
      </w:r>
      <w:r w:rsidR="0030037B" w:rsidRPr="000F5602">
        <w:rPr>
          <w:b w:val="0"/>
          <w:bCs w:val="0"/>
          <w:noProof/>
          <w:sz w:val="22"/>
          <w:szCs w:val="22"/>
        </w:rPr>
        <w:drawing>
          <wp:inline distT="0" distB="0" distL="0" distR="0" wp14:anchorId="1D327012" wp14:editId="3302139E">
            <wp:extent cx="3314700" cy="3546729"/>
            <wp:effectExtent l="19050" t="0" r="0" b="0"/>
            <wp:docPr id="2" name="Picture 4" descr="http://www.eriding.net/images/thinkers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riding.net/images/thinkers_cartoo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4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8B" w:rsidRPr="000F5602" w:rsidRDefault="0062188B" w:rsidP="00507DBE">
      <w:pPr>
        <w:pStyle w:val="Title"/>
        <w:jc w:val="left"/>
        <w:rPr>
          <w:b w:val="0"/>
          <w:bCs w:val="0"/>
          <w:sz w:val="22"/>
          <w:szCs w:val="22"/>
        </w:rPr>
      </w:pPr>
    </w:p>
    <w:p w:rsidR="0062188B" w:rsidRPr="000F5602" w:rsidRDefault="0062188B" w:rsidP="00507DBE">
      <w:pPr>
        <w:pStyle w:val="Title"/>
        <w:jc w:val="left"/>
        <w:rPr>
          <w:b w:val="0"/>
          <w:bCs w:val="0"/>
          <w:sz w:val="22"/>
          <w:szCs w:val="22"/>
        </w:rPr>
      </w:pPr>
    </w:p>
    <w:p w:rsidR="0062188B" w:rsidRPr="000F5602" w:rsidRDefault="0062188B" w:rsidP="00507DBE">
      <w:pPr>
        <w:pStyle w:val="Title"/>
        <w:jc w:val="left"/>
        <w:rPr>
          <w:b w:val="0"/>
          <w:bCs w:val="0"/>
          <w:sz w:val="22"/>
          <w:szCs w:val="22"/>
        </w:rPr>
      </w:pPr>
    </w:p>
    <w:p w:rsidR="0062188B" w:rsidRPr="000F5602" w:rsidRDefault="0062188B" w:rsidP="00507DBE">
      <w:pPr>
        <w:pStyle w:val="Title"/>
        <w:jc w:val="left"/>
        <w:rPr>
          <w:b w:val="0"/>
          <w:bCs w:val="0"/>
          <w:sz w:val="22"/>
          <w:szCs w:val="22"/>
        </w:rPr>
      </w:pPr>
    </w:p>
    <w:p w:rsidR="002768C5" w:rsidRPr="000F5602" w:rsidRDefault="00B037FD" w:rsidP="00B037FD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0F5602">
        <w:rPr>
          <w:rFonts w:ascii="Arial" w:hAnsi="Arial" w:cs="Arial"/>
          <w:b/>
          <w:bCs/>
          <w:sz w:val="36"/>
          <w:szCs w:val="36"/>
          <w:lang w:val="en-CA"/>
        </w:rPr>
        <w:t>Welcome to Social 30-2!</w:t>
      </w:r>
    </w:p>
    <w:sectPr w:rsidR="002768C5" w:rsidRPr="000F5602" w:rsidSect="000F560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5E" w:rsidRDefault="005C545E" w:rsidP="002E13CD">
      <w:r>
        <w:separator/>
      </w:r>
    </w:p>
  </w:endnote>
  <w:endnote w:type="continuationSeparator" w:id="0">
    <w:p w:rsidR="005C545E" w:rsidRDefault="005C545E" w:rsidP="002E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5E" w:rsidRDefault="005C545E" w:rsidP="002E13CD">
      <w:r>
        <w:separator/>
      </w:r>
    </w:p>
  </w:footnote>
  <w:footnote w:type="continuationSeparator" w:id="0">
    <w:p w:rsidR="005C545E" w:rsidRDefault="005C545E" w:rsidP="002E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08"/>
    <w:multiLevelType w:val="hybridMultilevel"/>
    <w:tmpl w:val="BEB6DFB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3F0165"/>
    <w:multiLevelType w:val="hybridMultilevel"/>
    <w:tmpl w:val="2702BA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0286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3F4C96"/>
    <w:multiLevelType w:val="hybridMultilevel"/>
    <w:tmpl w:val="C1509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F615BC"/>
    <w:multiLevelType w:val="hybridMultilevel"/>
    <w:tmpl w:val="5890E9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E04E81"/>
    <w:multiLevelType w:val="hybridMultilevel"/>
    <w:tmpl w:val="F25683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F69F9"/>
    <w:multiLevelType w:val="hybridMultilevel"/>
    <w:tmpl w:val="A70E492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5C7F40F2"/>
    <w:multiLevelType w:val="hybridMultilevel"/>
    <w:tmpl w:val="7B6C44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467069B"/>
    <w:multiLevelType w:val="multilevel"/>
    <w:tmpl w:val="249CB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2330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DB16814"/>
    <w:multiLevelType w:val="hybridMultilevel"/>
    <w:tmpl w:val="BB900FB0"/>
    <w:lvl w:ilvl="0" w:tplc="338CEB34">
      <w:start w:val="4"/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E57DC"/>
    <w:multiLevelType w:val="hybridMultilevel"/>
    <w:tmpl w:val="AAB2F2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0286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2D71C1"/>
    <w:multiLevelType w:val="hybridMultilevel"/>
    <w:tmpl w:val="0DB4F91C"/>
    <w:lvl w:ilvl="0" w:tplc="06A2ED24">
      <w:start w:val="3"/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5B60"/>
    <w:multiLevelType w:val="hybridMultilevel"/>
    <w:tmpl w:val="EB580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BE"/>
    <w:rsid w:val="00036FF5"/>
    <w:rsid w:val="0004378E"/>
    <w:rsid w:val="000470F7"/>
    <w:rsid w:val="000B235A"/>
    <w:rsid w:val="000F5602"/>
    <w:rsid w:val="0015539D"/>
    <w:rsid w:val="00167D3A"/>
    <w:rsid w:val="001F6311"/>
    <w:rsid w:val="00216764"/>
    <w:rsid w:val="00260938"/>
    <w:rsid w:val="002768C5"/>
    <w:rsid w:val="002E13CD"/>
    <w:rsid w:val="0030037B"/>
    <w:rsid w:val="00315566"/>
    <w:rsid w:val="00331A36"/>
    <w:rsid w:val="003E3D30"/>
    <w:rsid w:val="004D40D2"/>
    <w:rsid w:val="004F0484"/>
    <w:rsid w:val="00507DBE"/>
    <w:rsid w:val="005C545E"/>
    <w:rsid w:val="0062188B"/>
    <w:rsid w:val="00685238"/>
    <w:rsid w:val="00696D29"/>
    <w:rsid w:val="006D2E55"/>
    <w:rsid w:val="006E245A"/>
    <w:rsid w:val="007043AD"/>
    <w:rsid w:val="00761314"/>
    <w:rsid w:val="007E3454"/>
    <w:rsid w:val="00823431"/>
    <w:rsid w:val="009069C2"/>
    <w:rsid w:val="00907A3D"/>
    <w:rsid w:val="009843C0"/>
    <w:rsid w:val="009E4B2F"/>
    <w:rsid w:val="00A51C26"/>
    <w:rsid w:val="00AC278A"/>
    <w:rsid w:val="00AC456E"/>
    <w:rsid w:val="00B037FD"/>
    <w:rsid w:val="00CB73D4"/>
    <w:rsid w:val="00CC57BB"/>
    <w:rsid w:val="00D07F90"/>
    <w:rsid w:val="00D42155"/>
    <w:rsid w:val="00D619EA"/>
    <w:rsid w:val="00D7546D"/>
    <w:rsid w:val="00D86EC7"/>
    <w:rsid w:val="00DF20C4"/>
    <w:rsid w:val="00E10D80"/>
    <w:rsid w:val="00E3526A"/>
    <w:rsid w:val="00EE497B"/>
    <w:rsid w:val="00F2342F"/>
    <w:rsid w:val="00F63BC6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DBE"/>
    <w:pPr>
      <w:keepNext/>
      <w:outlineLvl w:val="0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DBE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07DB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07DBE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3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3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1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E3D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3E3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DBE"/>
    <w:pPr>
      <w:keepNext/>
      <w:outlineLvl w:val="0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3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DBE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507DB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07DBE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3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3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21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E3D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3E3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ppieclass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goryoppedisano@gpc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B624-F653-486C-B71B-3E23BF3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A7EF7250</Template>
  <TotalTime>0</TotalTime>
  <Pages>6</Pages>
  <Words>923</Words>
  <Characters>6435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Wapiti School Division No. 76</dc:creator>
  <cp:lastModifiedBy>Windows User</cp:lastModifiedBy>
  <cp:revision>2</cp:revision>
  <cp:lastPrinted>2013-06-26T20:26:00Z</cp:lastPrinted>
  <dcterms:created xsi:type="dcterms:W3CDTF">2015-08-27T16:28:00Z</dcterms:created>
  <dcterms:modified xsi:type="dcterms:W3CDTF">2015-08-27T16:28:00Z</dcterms:modified>
</cp:coreProperties>
</file>